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423" w:rsidRDefault="002D0423" w:rsidP="0039176E">
      <w:pPr>
        <w:shd w:val="clear" w:color="auto" w:fill="FFFFFF"/>
        <w:spacing w:before="100" w:beforeAutospacing="1" w:after="0" w:line="240" w:lineRule="auto"/>
        <w:jc w:val="both"/>
        <w:rPr>
          <w:rFonts w:ascii="Verdana" w:eastAsia="Times New Roman" w:hAnsi="Verdana" w:cs="Arial"/>
          <w:color w:val="222222"/>
        </w:rPr>
      </w:pPr>
      <w:r>
        <w:rPr>
          <w:rFonts w:ascii="Verdana" w:eastAsia="Times New Roman" w:hAnsi="Verdana" w:cs="Arial"/>
          <w:noProof/>
          <w:color w:val="222222"/>
        </w:rPr>
        <w:drawing>
          <wp:inline distT="0" distB="0" distL="0" distR="0">
            <wp:extent cx="6831965" cy="1751330"/>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831965" cy="1751330"/>
                    </a:xfrm>
                    <a:prstGeom prst="rect">
                      <a:avLst/>
                    </a:prstGeom>
                    <a:noFill/>
                    <a:ln w="9525">
                      <a:noFill/>
                      <a:miter lim="800000"/>
                      <a:headEnd/>
                      <a:tailEnd/>
                    </a:ln>
                  </pic:spPr>
                </pic:pic>
              </a:graphicData>
            </a:graphic>
          </wp:inline>
        </w:drawing>
      </w:r>
    </w:p>
    <w:p w:rsidR="002D0423" w:rsidRPr="0039176E" w:rsidRDefault="002D0423" w:rsidP="0039176E">
      <w:pPr>
        <w:shd w:val="clear" w:color="auto" w:fill="FFFFFF"/>
        <w:spacing w:after="0" w:line="240" w:lineRule="auto"/>
        <w:jc w:val="both"/>
        <w:rPr>
          <w:rFonts w:ascii="Verdana" w:eastAsia="Times New Roman" w:hAnsi="Verdana" w:cs="Arial"/>
          <w:color w:val="222222"/>
        </w:rPr>
      </w:pPr>
      <w:r>
        <w:rPr>
          <w:rFonts w:ascii="Verdana" w:eastAsia="Times New Roman" w:hAnsi="Verdana" w:cs="Arial"/>
          <w:color w:val="222222"/>
        </w:rPr>
        <w:t>------------------------------------------------------------------------------------------------------</w:t>
      </w:r>
    </w:p>
    <w:p w:rsidR="0039176E" w:rsidRPr="0039176E" w:rsidRDefault="0039176E" w:rsidP="002D0423">
      <w:pPr>
        <w:shd w:val="clear" w:color="auto" w:fill="FFFFFF"/>
        <w:spacing w:after="0" w:line="240" w:lineRule="auto"/>
        <w:rPr>
          <w:rFonts w:ascii="Verdana" w:eastAsia="Times New Roman" w:hAnsi="Verdana" w:cs="Arial"/>
          <w:color w:val="222222"/>
        </w:rPr>
      </w:pPr>
      <w:proofErr w:type="gramStart"/>
      <w:r w:rsidRPr="0039176E">
        <w:rPr>
          <w:rFonts w:ascii="Verdana" w:eastAsia="Times New Roman" w:hAnsi="Verdana" w:cs="Arial"/>
          <w:color w:val="222222"/>
        </w:rPr>
        <w:t>Ref. No.</w:t>
      </w:r>
      <w:proofErr w:type="gramEnd"/>
      <w:r w:rsidRPr="0039176E">
        <w:rPr>
          <w:rFonts w:ascii="Verdana" w:eastAsia="Times New Roman" w:hAnsi="Verdana" w:cs="Arial"/>
          <w:color w:val="222222"/>
        </w:rPr>
        <w:t xml:space="preserve"> CAPEXIL/8 Panels/e-Voting (2022-</w:t>
      </w:r>
      <w:r w:rsidR="002D0423">
        <w:rPr>
          <w:rFonts w:ascii="Verdana" w:eastAsia="Times New Roman" w:hAnsi="Verdana" w:cs="Arial"/>
          <w:color w:val="222222"/>
        </w:rPr>
        <w:t xml:space="preserve">23)/                              </w:t>
      </w:r>
      <w:r w:rsidRPr="0039176E">
        <w:rPr>
          <w:rFonts w:ascii="Verdana" w:eastAsia="Times New Roman" w:hAnsi="Verdana" w:cs="Arial"/>
          <w:color w:val="222222"/>
        </w:rPr>
        <w:t xml:space="preserve">Dated: </w:t>
      </w:r>
      <w:r w:rsidR="002D0423">
        <w:rPr>
          <w:rFonts w:ascii="Verdana" w:eastAsia="Times New Roman" w:hAnsi="Verdana" w:cs="Arial"/>
          <w:color w:val="222222"/>
        </w:rPr>
        <w:t>6</w:t>
      </w:r>
      <w:r w:rsidR="002D0423" w:rsidRPr="002D0423">
        <w:rPr>
          <w:rFonts w:ascii="Verdana" w:eastAsia="Times New Roman" w:hAnsi="Verdana" w:cs="Arial"/>
          <w:color w:val="222222"/>
          <w:vertAlign w:val="superscript"/>
        </w:rPr>
        <w:t>th</w:t>
      </w:r>
      <w:r w:rsidR="002D0423">
        <w:rPr>
          <w:rFonts w:ascii="Verdana" w:eastAsia="Times New Roman" w:hAnsi="Verdana" w:cs="Arial"/>
          <w:color w:val="222222"/>
        </w:rPr>
        <w:t xml:space="preserve"> September</w:t>
      </w:r>
      <w:proofErr w:type="gramStart"/>
      <w:r w:rsidRPr="0039176E">
        <w:rPr>
          <w:rFonts w:ascii="Verdana" w:eastAsia="Times New Roman" w:hAnsi="Verdana" w:cs="Arial"/>
          <w:color w:val="222222"/>
        </w:rPr>
        <w:t>,2022</w:t>
      </w:r>
      <w:proofErr w:type="gramEnd"/>
    </w:p>
    <w:p w:rsidR="002D0423" w:rsidRDefault="002D0423" w:rsidP="0039176E">
      <w:pPr>
        <w:shd w:val="clear" w:color="auto" w:fill="FFFFFF"/>
        <w:spacing w:after="0" w:line="240" w:lineRule="auto"/>
        <w:jc w:val="both"/>
        <w:rPr>
          <w:rFonts w:ascii="Verdana" w:eastAsia="Times New Roman" w:hAnsi="Verdana" w:cs="Arial"/>
          <w:b/>
          <w:bCs/>
          <w:color w:val="0000FF"/>
        </w:rPr>
      </w:pPr>
    </w:p>
    <w:p w:rsidR="0039176E" w:rsidRPr="0039176E" w:rsidRDefault="0039176E" w:rsidP="0039176E">
      <w:pPr>
        <w:shd w:val="clear" w:color="auto" w:fill="FFFFFF"/>
        <w:spacing w:after="0" w:line="240" w:lineRule="auto"/>
        <w:jc w:val="both"/>
        <w:rPr>
          <w:rFonts w:ascii="Verdana" w:eastAsia="Times New Roman" w:hAnsi="Verdana" w:cs="Arial"/>
          <w:color w:val="0000FF"/>
        </w:rPr>
      </w:pPr>
      <w:r w:rsidRPr="0039176E">
        <w:rPr>
          <w:rFonts w:ascii="Verdana" w:eastAsia="Times New Roman" w:hAnsi="Verdana" w:cs="Arial"/>
          <w:b/>
          <w:bCs/>
          <w:color w:val="0000FF"/>
        </w:rPr>
        <w:t>TO ALL THE MEMBERS OF CAPEXIL,</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1)      </w:t>
      </w:r>
      <w:proofErr w:type="spellStart"/>
      <w:r w:rsidRPr="0039176E">
        <w:rPr>
          <w:rFonts w:ascii="Verdana" w:eastAsia="Times New Roman" w:hAnsi="Verdana" w:cs="Arial"/>
          <w:color w:val="222222"/>
        </w:rPr>
        <w:t>Ossein</w:t>
      </w:r>
      <w:proofErr w:type="spellEnd"/>
      <w:r w:rsidRPr="0039176E">
        <w:rPr>
          <w:rFonts w:ascii="Verdana" w:eastAsia="Times New Roman" w:hAnsi="Verdana" w:cs="Arial"/>
          <w:color w:val="222222"/>
        </w:rPr>
        <w:t xml:space="preserve"> &amp; Gelatine Panel;</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2)      Natural Stones &amp; Products Panel; </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 xml:space="preserve">3)      Ceramics &amp; Allied Products Incl. </w:t>
      </w:r>
      <w:proofErr w:type="spellStart"/>
      <w:r w:rsidRPr="0039176E">
        <w:rPr>
          <w:rFonts w:ascii="Verdana" w:eastAsia="Times New Roman" w:hAnsi="Verdana" w:cs="Arial"/>
          <w:color w:val="222222"/>
        </w:rPr>
        <w:t>Refractories</w:t>
      </w:r>
      <w:proofErr w:type="spellEnd"/>
      <w:r w:rsidRPr="0039176E">
        <w:rPr>
          <w:rFonts w:ascii="Verdana" w:eastAsia="Times New Roman" w:hAnsi="Verdana" w:cs="Arial"/>
          <w:color w:val="222222"/>
        </w:rPr>
        <w:t xml:space="preserve"> Panel;</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 xml:space="preserve">4)      Animal </w:t>
      </w:r>
      <w:proofErr w:type="gramStart"/>
      <w:r w:rsidRPr="0039176E">
        <w:rPr>
          <w:rFonts w:ascii="Verdana" w:eastAsia="Times New Roman" w:hAnsi="Verdana" w:cs="Arial"/>
          <w:color w:val="222222"/>
        </w:rPr>
        <w:t>By</w:t>
      </w:r>
      <w:proofErr w:type="gramEnd"/>
      <w:r w:rsidRPr="0039176E">
        <w:rPr>
          <w:rFonts w:ascii="Verdana" w:eastAsia="Times New Roman" w:hAnsi="Verdana" w:cs="Arial"/>
          <w:color w:val="222222"/>
        </w:rPr>
        <w:t xml:space="preserve"> Products Panel; </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5)      Plywood &amp; Allied Products Panel;</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 xml:space="preserve">6)      Processed Minerals Incl. Upgraded </w:t>
      </w:r>
      <w:proofErr w:type="spellStart"/>
      <w:r w:rsidRPr="0039176E">
        <w:rPr>
          <w:rFonts w:ascii="Verdana" w:eastAsia="Times New Roman" w:hAnsi="Verdana" w:cs="Arial"/>
          <w:color w:val="222222"/>
        </w:rPr>
        <w:t>Ilmenite</w:t>
      </w:r>
      <w:proofErr w:type="spellEnd"/>
      <w:r w:rsidRPr="0039176E">
        <w:rPr>
          <w:rFonts w:ascii="Verdana" w:eastAsia="Times New Roman" w:hAnsi="Verdana" w:cs="Arial"/>
          <w:color w:val="222222"/>
        </w:rPr>
        <w:t xml:space="preserve"> Ore Panel; </w:t>
      </w:r>
    </w:p>
    <w:p w:rsidR="0039176E" w:rsidRPr="0039176E" w:rsidRDefault="0039176E" w:rsidP="0099779A">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7)      </w:t>
      </w:r>
      <w:proofErr w:type="spellStart"/>
      <w:r w:rsidRPr="0039176E">
        <w:rPr>
          <w:rFonts w:ascii="Verdana" w:eastAsia="Times New Roman" w:hAnsi="Verdana" w:cs="Arial"/>
          <w:color w:val="222222"/>
        </w:rPr>
        <w:t>Mfrd</w:t>
      </w:r>
      <w:proofErr w:type="spellEnd"/>
      <w:r w:rsidRPr="0039176E">
        <w:rPr>
          <w:rFonts w:ascii="Verdana" w:eastAsia="Times New Roman" w:hAnsi="Verdana" w:cs="Arial"/>
          <w:color w:val="222222"/>
        </w:rPr>
        <w:t>. Products of Carbon Graphite, Explosives and Accessories Panel;</w:t>
      </w:r>
    </w:p>
    <w:p w:rsidR="0039176E" w:rsidRPr="0039176E" w:rsidRDefault="0039176E" w:rsidP="0099779A">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8)      Cement, Clinkers and Asbestos Cement Products Panel</w:t>
      </w:r>
      <w:r w:rsidRPr="0039176E">
        <w:rPr>
          <w:rFonts w:ascii="Verdana" w:eastAsia="Times New Roman" w:hAnsi="Verdana" w:cs="Arial"/>
          <w:b/>
          <w:bCs/>
          <w:color w:val="222222"/>
        </w:rPr>
        <w:t>.</w:t>
      </w:r>
    </w:p>
    <w:p w:rsidR="0039176E" w:rsidRPr="0099779A" w:rsidRDefault="0039176E" w:rsidP="0099779A">
      <w:pPr>
        <w:shd w:val="clear" w:color="auto" w:fill="FFFFFF"/>
        <w:spacing w:after="0" w:line="240" w:lineRule="auto"/>
        <w:jc w:val="both"/>
        <w:rPr>
          <w:rFonts w:ascii="Verdana" w:eastAsia="Times New Roman" w:hAnsi="Verdana" w:cs="Arial"/>
          <w:color w:val="222222"/>
          <w:sz w:val="10"/>
          <w:szCs w:val="10"/>
        </w:rPr>
      </w:pPr>
      <w:r w:rsidRPr="0099779A">
        <w:rPr>
          <w:rFonts w:ascii="Verdana" w:eastAsia="Times New Roman" w:hAnsi="Verdana" w:cs="Arial"/>
          <w:color w:val="222222"/>
          <w:sz w:val="10"/>
          <w:szCs w:val="10"/>
        </w:rPr>
        <w:t> </w:t>
      </w:r>
    </w:p>
    <w:p w:rsidR="0039176E" w:rsidRDefault="0039176E" w:rsidP="0099779A">
      <w:pPr>
        <w:shd w:val="clear" w:color="auto" w:fill="FFFFFF"/>
        <w:spacing w:after="0" w:line="240" w:lineRule="auto"/>
        <w:jc w:val="both"/>
        <w:rPr>
          <w:rFonts w:ascii="Verdana" w:eastAsia="Times New Roman" w:hAnsi="Verdana" w:cs="Arial"/>
          <w:color w:val="222222"/>
        </w:rPr>
      </w:pPr>
      <w:r w:rsidRPr="0039176E">
        <w:rPr>
          <w:rFonts w:ascii="Verdana" w:eastAsia="Times New Roman" w:hAnsi="Verdana" w:cs="Arial"/>
          <w:color w:val="222222"/>
        </w:rPr>
        <w:t>Dear Sirs, </w:t>
      </w:r>
    </w:p>
    <w:p w:rsidR="0099779A" w:rsidRPr="0099779A" w:rsidRDefault="0099779A" w:rsidP="0099779A">
      <w:pPr>
        <w:shd w:val="clear" w:color="auto" w:fill="FFFFFF"/>
        <w:spacing w:after="0" w:line="240" w:lineRule="auto"/>
        <w:jc w:val="both"/>
        <w:rPr>
          <w:rFonts w:ascii="Verdana" w:eastAsia="Times New Roman" w:hAnsi="Verdana" w:cs="Arial"/>
          <w:color w:val="222222"/>
          <w:sz w:val="10"/>
          <w:szCs w:val="10"/>
        </w:rPr>
      </w:pPr>
    </w:p>
    <w:p w:rsidR="0039176E" w:rsidRPr="0039176E" w:rsidRDefault="0039176E" w:rsidP="0099779A">
      <w:pPr>
        <w:shd w:val="clear" w:color="auto" w:fill="FFFFFF"/>
        <w:spacing w:after="0" w:line="240" w:lineRule="auto"/>
        <w:jc w:val="both"/>
        <w:rPr>
          <w:rFonts w:ascii="Verdana" w:eastAsia="Times New Roman" w:hAnsi="Verdana" w:cs="Arial"/>
          <w:color w:val="222222"/>
        </w:rPr>
      </w:pPr>
      <w:r w:rsidRPr="0039176E">
        <w:rPr>
          <w:rFonts w:ascii="Verdana" w:eastAsia="Times New Roman" w:hAnsi="Verdana" w:cs="Arial"/>
          <w:b/>
          <w:bCs/>
          <w:color w:val="222222"/>
        </w:rPr>
        <w:t xml:space="preserve">Sub.: </w:t>
      </w:r>
      <w:r w:rsidR="002D0423">
        <w:rPr>
          <w:rFonts w:ascii="Verdana" w:hAnsi="Verdana"/>
          <w:b/>
          <w:bCs/>
          <w:color w:val="000000"/>
          <w:shd w:val="clear" w:color="auto" w:fill="FFFFFF"/>
        </w:rPr>
        <w:t>Shri Amit Sharma, Jt. DGFT RA, Kolkata has been nominated by the Ministry of Commerce &amp; Industry to act as Regional Election Authority / Returning Officer</w:t>
      </w:r>
      <w:r w:rsidRPr="0039176E">
        <w:rPr>
          <w:rFonts w:ascii="Verdana" w:eastAsia="Times New Roman" w:hAnsi="Verdana" w:cs="Arial"/>
          <w:color w:val="222222"/>
        </w:rPr>
        <w:t> </w:t>
      </w:r>
    </w:p>
    <w:p w:rsidR="0099779A" w:rsidRPr="0099779A" w:rsidRDefault="0099779A" w:rsidP="0099779A">
      <w:pPr>
        <w:shd w:val="clear" w:color="auto" w:fill="FFFFFF"/>
        <w:spacing w:after="0" w:line="240" w:lineRule="auto"/>
        <w:jc w:val="both"/>
        <w:rPr>
          <w:rFonts w:ascii="Verdana" w:eastAsia="Times New Roman" w:hAnsi="Verdana" w:cs="Arial"/>
          <w:color w:val="222222"/>
          <w:sz w:val="10"/>
          <w:szCs w:val="10"/>
        </w:rPr>
      </w:pPr>
    </w:p>
    <w:p w:rsidR="0039176E" w:rsidRPr="0039176E" w:rsidRDefault="002D0423" w:rsidP="0099779A">
      <w:pPr>
        <w:shd w:val="clear" w:color="auto" w:fill="FFFFFF"/>
        <w:spacing w:after="0" w:line="240" w:lineRule="auto"/>
        <w:jc w:val="both"/>
        <w:rPr>
          <w:rFonts w:ascii="Verdana" w:eastAsia="Times New Roman" w:hAnsi="Verdana" w:cs="Arial"/>
          <w:color w:val="222222"/>
        </w:rPr>
      </w:pPr>
      <w:r>
        <w:rPr>
          <w:rFonts w:ascii="Verdana" w:eastAsia="Times New Roman" w:hAnsi="Verdana" w:cs="Arial"/>
          <w:color w:val="222222"/>
        </w:rPr>
        <w:t xml:space="preserve">As you are aware that on </w:t>
      </w:r>
      <w:r w:rsidR="0039176E" w:rsidRPr="0039176E">
        <w:rPr>
          <w:rFonts w:ascii="Verdana" w:eastAsia="Times New Roman" w:hAnsi="Verdana" w:cs="Arial"/>
          <w:color w:val="222222"/>
        </w:rPr>
        <w:t>the 29th Meeting of Committee of Administration (</w:t>
      </w:r>
      <w:proofErr w:type="spellStart"/>
      <w:r w:rsidR="0039176E" w:rsidRPr="0039176E">
        <w:rPr>
          <w:rFonts w:ascii="Verdana" w:eastAsia="Times New Roman" w:hAnsi="Verdana" w:cs="Arial"/>
          <w:color w:val="222222"/>
        </w:rPr>
        <w:t>CoA</w:t>
      </w:r>
      <w:proofErr w:type="spellEnd"/>
      <w:r w:rsidR="0039176E" w:rsidRPr="0039176E">
        <w:rPr>
          <w:rFonts w:ascii="Verdana" w:eastAsia="Times New Roman" w:hAnsi="Verdana" w:cs="Arial"/>
          <w:color w:val="222222"/>
        </w:rPr>
        <w:t>) (2021-22) of CAPEXIL held on 5th August, 2022 in Kolkata, the Competent Authority has decided to conduct election of the following Eight Panels to elect the Panel Representatives (Chairmen) for the year 2022-23: </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1)      </w:t>
      </w:r>
      <w:proofErr w:type="spellStart"/>
      <w:r w:rsidRPr="0039176E">
        <w:rPr>
          <w:rFonts w:ascii="Verdana" w:eastAsia="Times New Roman" w:hAnsi="Verdana" w:cs="Arial"/>
          <w:color w:val="222222"/>
        </w:rPr>
        <w:t>Ossein</w:t>
      </w:r>
      <w:proofErr w:type="spellEnd"/>
      <w:r w:rsidRPr="0039176E">
        <w:rPr>
          <w:rFonts w:ascii="Verdana" w:eastAsia="Times New Roman" w:hAnsi="Verdana" w:cs="Arial"/>
          <w:color w:val="222222"/>
        </w:rPr>
        <w:t xml:space="preserve"> &amp; Gelatine Panel;</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2)      Natural Stones &amp; Products Panel; </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 xml:space="preserve">3)      Ceramics &amp; Allied Products Incl. </w:t>
      </w:r>
      <w:proofErr w:type="spellStart"/>
      <w:r w:rsidRPr="0039176E">
        <w:rPr>
          <w:rFonts w:ascii="Verdana" w:eastAsia="Times New Roman" w:hAnsi="Verdana" w:cs="Arial"/>
          <w:color w:val="222222"/>
        </w:rPr>
        <w:t>Refractories</w:t>
      </w:r>
      <w:proofErr w:type="spellEnd"/>
      <w:r w:rsidRPr="0039176E">
        <w:rPr>
          <w:rFonts w:ascii="Verdana" w:eastAsia="Times New Roman" w:hAnsi="Verdana" w:cs="Arial"/>
          <w:color w:val="222222"/>
        </w:rPr>
        <w:t xml:space="preserve"> Panel;</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 xml:space="preserve">4)      Animal </w:t>
      </w:r>
      <w:proofErr w:type="gramStart"/>
      <w:r w:rsidRPr="0039176E">
        <w:rPr>
          <w:rFonts w:ascii="Verdana" w:eastAsia="Times New Roman" w:hAnsi="Verdana" w:cs="Arial"/>
          <w:color w:val="222222"/>
        </w:rPr>
        <w:t>By</w:t>
      </w:r>
      <w:proofErr w:type="gramEnd"/>
      <w:r w:rsidRPr="0039176E">
        <w:rPr>
          <w:rFonts w:ascii="Verdana" w:eastAsia="Times New Roman" w:hAnsi="Verdana" w:cs="Arial"/>
          <w:color w:val="222222"/>
        </w:rPr>
        <w:t xml:space="preserve"> Products Panel; </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5)      Plywood &amp; Allied Products Panel;</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 xml:space="preserve">6)      Processed Minerals Incl. Upgraded </w:t>
      </w:r>
      <w:proofErr w:type="spellStart"/>
      <w:r w:rsidRPr="0039176E">
        <w:rPr>
          <w:rFonts w:ascii="Verdana" w:eastAsia="Times New Roman" w:hAnsi="Verdana" w:cs="Arial"/>
          <w:color w:val="222222"/>
        </w:rPr>
        <w:t>Ilmenite</w:t>
      </w:r>
      <w:proofErr w:type="spellEnd"/>
      <w:r w:rsidRPr="0039176E">
        <w:rPr>
          <w:rFonts w:ascii="Verdana" w:eastAsia="Times New Roman" w:hAnsi="Verdana" w:cs="Arial"/>
          <w:color w:val="222222"/>
        </w:rPr>
        <w:t xml:space="preserve"> Ore Panel; </w:t>
      </w:r>
    </w:p>
    <w:p w:rsidR="0039176E" w:rsidRPr="0039176E" w:rsidRDefault="0039176E" w:rsidP="0039176E">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7)      </w:t>
      </w:r>
      <w:proofErr w:type="spellStart"/>
      <w:r w:rsidRPr="0039176E">
        <w:rPr>
          <w:rFonts w:ascii="Verdana" w:eastAsia="Times New Roman" w:hAnsi="Verdana" w:cs="Arial"/>
          <w:color w:val="222222"/>
        </w:rPr>
        <w:t>Mfrd</w:t>
      </w:r>
      <w:proofErr w:type="spellEnd"/>
      <w:r w:rsidRPr="0039176E">
        <w:rPr>
          <w:rFonts w:ascii="Verdana" w:eastAsia="Times New Roman" w:hAnsi="Verdana" w:cs="Arial"/>
          <w:color w:val="222222"/>
        </w:rPr>
        <w:t>. Products of Carbon Graphite, Explosives and Accessories Panel;</w:t>
      </w:r>
    </w:p>
    <w:p w:rsidR="0039176E" w:rsidRPr="0039176E" w:rsidRDefault="0039176E" w:rsidP="002D0423">
      <w:pPr>
        <w:shd w:val="clear" w:color="auto" w:fill="FFFFFF"/>
        <w:spacing w:after="0" w:line="240" w:lineRule="auto"/>
        <w:ind w:left="502"/>
        <w:jc w:val="both"/>
        <w:rPr>
          <w:rFonts w:ascii="Verdana" w:eastAsia="Times New Roman" w:hAnsi="Verdana" w:cs="Arial"/>
          <w:color w:val="222222"/>
        </w:rPr>
      </w:pPr>
      <w:r w:rsidRPr="0039176E">
        <w:rPr>
          <w:rFonts w:ascii="Verdana" w:eastAsia="Times New Roman" w:hAnsi="Verdana" w:cs="Arial"/>
          <w:color w:val="222222"/>
        </w:rPr>
        <w:t>8)      Cement, Clinkers and Asbestos Cement Products Panel. </w:t>
      </w:r>
    </w:p>
    <w:p w:rsidR="002D0423" w:rsidRDefault="002D0423" w:rsidP="002D0423">
      <w:pPr>
        <w:shd w:val="clear" w:color="auto" w:fill="FFFFFF"/>
        <w:spacing w:after="0" w:line="240" w:lineRule="auto"/>
        <w:jc w:val="both"/>
        <w:rPr>
          <w:rFonts w:ascii="Verdana" w:eastAsia="Times New Roman" w:hAnsi="Verdana" w:cs="Arial"/>
          <w:color w:val="222222"/>
        </w:rPr>
      </w:pPr>
    </w:p>
    <w:p w:rsidR="002D0423" w:rsidRDefault="0039176E" w:rsidP="002D0423">
      <w:pPr>
        <w:shd w:val="clear" w:color="auto" w:fill="FFFFFF"/>
        <w:spacing w:after="0" w:line="240" w:lineRule="auto"/>
        <w:jc w:val="both"/>
        <w:rPr>
          <w:rFonts w:ascii="Verdana" w:eastAsia="Times New Roman" w:hAnsi="Verdana" w:cs="Arial"/>
          <w:color w:val="222222"/>
        </w:rPr>
      </w:pPr>
      <w:r w:rsidRPr="0039176E">
        <w:rPr>
          <w:rFonts w:ascii="Verdana" w:eastAsia="Times New Roman" w:hAnsi="Verdana" w:cs="Arial"/>
          <w:color w:val="222222"/>
        </w:rPr>
        <w:t xml:space="preserve">As such, CAPEXIL intends to complete the election process by e-Voting for the aforesaid eight panels to reconstitute the Committee of Administration of the Council for the year 2022-23 in stipulated time. </w:t>
      </w:r>
    </w:p>
    <w:p w:rsidR="002D0423" w:rsidRDefault="002D0423" w:rsidP="002D0423">
      <w:pPr>
        <w:shd w:val="clear" w:color="auto" w:fill="FFFFFF"/>
        <w:spacing w:after="0" w:line="240" w:lineRule="auto"/>
        <w:jc w:val="both"/>
        <w:rPr>
          <w:rFonts w:ascii="Verdana" w:eastAsia="Times New Roman" w:hAnsi="Verdana" w:cs="Arial"/>
          <w:color w:val="222222"/>
        </w:rPr>
      </w:pPr>
    </w:p>
    <w:p w:rsidR="0099779A" w:rsidRPr="0099779A" w:rsidRDefault="002D0423" w:rsidP="0099779A">
      <w:pPr>
        <w:shd w:val="clear" w:color="auto" w:fill="FFFFFF"/>
        <w:spacing w:after="0" w:line="240" w:lineRule="auto"/>
        <w:jc w:val="both"/>
        <w:rPr>
          <w:rFonts w:ascii="Verdana" w:hAnsi="Verdana"/>
          <w:b/>
          <w:bCs/>
          <w:color w:val="000000"/>
          <w:sz w:val="20"/>
          <w:szCs w:val="20"/>
          <w:shd w:val="clear" w:color="auto" w:fill="FFFFFF"/>
        </w:rPr>
      </w:pPr>
      <w:r w:rsidRPr="0099779A">
        <w:rPr>
          <w:rFonts w:ascii="Verdana" w:eastAsia="Times New Roman" w:hAnsi="Verdana" w:cs="Arial"/>
          <w:color w:val="222222"/>
          <w:sz w:val="20"/>
          <w:szCs w:val="20"/>
        </w:rPr>
        <w:t xml:space="preserve">In connection with above </w:t>
      </w:r>
      <w:r w:rsidR="0099779A" w:rsidRPr="0099779A">
        <w:rPr>
          <w:rFonts w:ascii="Verdana" w:eastAsia="Times New Roman" w:hAnsi="Verdana" w:cs="Arial"/>
          <w:color w:val="222222"/>
          <w:sz w:val="20"/>
          <w:szCs w:val="20"/>
        </w:rPr>
        <w:t>m</w:t>
      </w:r>
      <w:r w:rsidRPr="0099779A">
        <w:rPr>
          <w:rFonts w:ascii="Verdana" w:eastAsia="Times New Roman" w:hAnsi="Verdana" w:cs="Arial"/>
          <w:color w:val="222222"/>
          <w:sz w:val="20"/>
          <w:szCs w:val="20"/>
        </w:rPr>
        <w:t>embers may kindly note that the following officer</w:t>
      </w:r>
      <w:r w:rsidR="0099779A" w:rsidRPr="0099779A">
        <w:rPr>
          <w:rFonts w:ascii="Verdana" w:eastAsia="Times New Roman" w:hAnsi="Verdana" w:cs="Arial"/>
          <w:color w:val="222222"/>
          <w:sz w:val="20"/>
          <w:szCs w:val="20"/>
        </w:rPr>
        <w:t xml:space="preserve"> from the office of the Addl. DGFT, </w:t>
      </w:r>
      <w:proofErr w:type="spellStart"/>
      <w:r w:rsidR="0099779A" w:rsidRPr="0099779A">
        <w:rPr>
          <w:rFonts w:ascii="Verdana" w:eastAsia="Times New Roman" w:hAnsi="Verdana" w:cs="Arial"/>
          <w:color w:val="222222"/>
          <w:sz w:val="20"/>
          <w:szCs w:val="20"/>
        </w:rPr>
        <w:t>Zonal</w:t>
      </w:r>
      <w:proofErr w:type="spellEnd"/>
      <w:r w:rsidR="0099779A" w:rsidRPr="0099779A">
        <w:rPr>
          <w:rFonts w:ascii="Verdana" w:eastAsia="Times New Roman" w:hAnsi="Verdana" w:cs="Arial"/>
          <w:color w:val="222222"/>
          <w:sz w:val="20"/>
          <w:szCs w:val="20"/>
        </w:rPr>
        <w:t xml:space="preserve"> Office, Kolkata </w:t>
      </w:r>
      <w:r w:rsidRPr="0099779A">
        <w:rPr>
          <w:rFonts w:ascii="Verdana" w:eastAsia="Times New Roman" w:hAnsi="Verdana" w:cs="Arial"/>
          <w:color w:val="222222"/>
          <w:sz w:val="20"/>
          <w:szCs w:val="20"/>
        </w:rPr>
        <w:t>has been nominated by the Ministry of Commerce</w:t>
      </w:r>
      <w:r w:rsidR="0099779A" w:rsidRPr="0099779A">
        <w:rPr>
          <w:rFonts w:ascii="Verdana" w:eastAsia="Times New Roman" w:hAnsi="Verdana" w:cs="Arial"/>
          <w:color w:val="222222"/>
          <w:sz w:val="20"/>
          <w:szCs w:val="20"/>
        </w:rPr>
        <w:t xml:space="preserve"> &amp; Industry, Govt. of India as </w:t>
      </w:r>
      <w:r w:rsidR="0099779A" w:rsidRPr="0099779A">
        <w:rPr>
          <w:rFonts w:ascii="Verdana" w:hAnsi="Verdana"/>
          <w:b/>
          <w:bCs/>
          <w:color w:val="000000"/>
          <w:sz w:val="20"/>
          <w:szCs w:val="20"/>
          <w:shd w:val="clear" w:color="auto" w:fill="FFFFFF"/>
        </w:rPr>
        <w:t xml:space="preserve">Regional Election Authority / Returning Officer : </w:t>
      </w:r>
    </w:p>
    <w:p w:rsidR="0099779A" w:rsidRPr="0099779A" w:rsidRDefault="0099779A" w:rsidP="0099779A">
      <w:pPr>
        <w:shd w:val="clear" w:color="auto" w:fill="FFFFFF"/>
        <w:spacing w:after="0" w:line="240" w:lineRule="auto"/>
        <w:jc w:val="both"/>
        <w:rPr>
          <w:rFonts w:ascii="Verdana" w:hAnsi="Verdana"/>
          <w:b/>
          <w:bCs/>
          <w:color w:val="000000"/>
          <w:sz w:val="20"/>
          <w:szCs w:val="20"/>
          <w:shd w:val="clear" w:color="auto" w:fill="FFFFFF"/>
        </w:rPr>
      </w:pPr>
    </w:p>
    <w:p w:rsidR="0099779A" w:rsidRPr="0099779A" w:rsidRDefault="0099779A" w:rsidP="0099779A">
      <w:pPr>
        <w:shd w:val="clear" w:color="auto" w:fill="FFFFFF"/>
        <w:spacing w:after="0" w:line="240" w:lineRule="auto"/>
        <w:jc w:val="both"/>
        <w:rPr>
          <w:rFonts w:ascii="Verdana" w:hAnsi="Verdana"/>
          <w:b/>
          <w:bCs/>
          <w:color w:val="000000"/>
          <w:sz w:val="20"/>
          <w:szCs w:val="20"/>
          <w:shd w:val="clear" w:color="auto" w:fill="FFFFFF"/>
        </w:rPr>
      </w:pPr>
      <w:r w:rsidRPr="0099779A">
        <w:rPr>
          <w:rFonts w:ascii="Verdana" w:hAnsi="Verdana"/>
          <w:b/>
          <w:bCs/>
          <w:color w:val="000000"/>
          <w:sz w:val="20"/>
          <w:szCs w:val="20"/>
          <w:shd w:val="clear" w:color="auto" w:fill="FFFFFF"/>
        </w:rPr>
        <w:t>Shri Amit Sharma, ITS, Jt. DGFT RA, Kolkata, E-</w:t>
      </w:r>
      <w:proofErr w:type="gramStart"/>
      <w:r w:rsidRPr="0099779A">
        <w:rPr>
          <w:rFonts w:ascii="Verdana" w:hAnsi="Verdana"/>
          <w:b/>
          <w:bCs/>
          <w:color w:val="000000"/>
          <w:sz w:val="20"/>
          <w:szCs w:val="20"/>
          <w:shd w:val="clear" w:color="auto" w:fill="FFFFFF"/>
        </w:rPr>
        <w:t>mail :</w:t>
      </w:r>
      <w:proofErr w:type="gramEnd"/>
      <w:r w:rsidRPr="0099779A">
        <w:rPr>
          <w:rFonts w:ascii="Verdana" w:hAnsi="Verdana"/>
          <w:b/>
          <w:bCs/>
          <w:color w:val="000000"/>
          <w:sz w:val="20"/>
          <w:szCs w:val="20"/>
          <w:shd w:val="clear" w:color="auto" w:fill="FFFFFF"/>
        </w:rPr>
        <w:t> </w:t>
      </w:r>
      <w:hyperlink r:id="rId5" w:tgtFrame="_blank" w:history="1">
        <w:r w:rsidRPr="0099779A">
          <w:rPr>
            <w:rStyle w:val="Hyperlink"/>
            <w:rFonts w:ascii="Verdana" w:hAnsi="Verdana" w:cs="Arial"/>
            <w:b/>
            <w:bCs/>
            <w:color w:val="1155CC"/>
            <w:sz w:val="20"/>
            <w:szCs w:val="20"/>
            <w:shd w:val="clear" w:color="auto" w:fill="FFFFFF"/>
          </w:rPr>
          <w:t>a.sharma25@nic.in</w:t>
        </w:r>
      </w:hyperlink>
    </w:p>
    <w:p w:rsidR="0099779A" w:rsidRPr="0099779A" w:rsidRDefault="0099779A" w:rsidP="0099779A">
      <w:pPr>
        <w:shd w:val="clear" w:color="auto" w:fill="FFFFFF"/>
        <w:spacing w:after="0" w:line="240" w:lineRule="auto"/>
        <w:jc w:val="both"/>
        <w:rPr>
          <w:rFonts w:ascii="Verdana" w:hAnsi="Verdana"/>
          <w:b/>
          <w:bCs/>
          <w:color w:val="000000"/>
          <w:sz w:val="20"/>
          <w:szCs w:val="20"/>
          <w:shd w:val="clear" w:color="auto" w:fill="FFFFFF"/>
        </w:rPr>
      </w:pPr>
    </w:p>
    <w:p w:rsidR="0099779A" w:rsidRPr="0099779A" w:rsidRDefault="0099779A" w:rsidP="0099779A">
      <w:pPr>
        <w:shd w:val="clear" w:color="auto" w:fill="FFFFFF"/>
        <w:spacing w:after="0" w:line="240" w:lineRule="auto"/>
        <w:jc w:val="both"/>
        <w:rPr>
          <w:rFonts w:ascii="Verdana" w:eastAsia="Times New Roman" w:hAnsi="Verdana" w:cs="Arial"/>
          <w:color w:val="222222"/>
          <w:sz w:val="20"/>
          <w:szCs w:val="20"/>
        </w:rPr>
      </w:pPr>
      <w:r w:rsidRPr="0099779A">
        <w:rPr>
          <w:rFonts w:ascii="Verdana" w:eastAsia="Times New Roman" w:hAnsi="Verdana" w:cs="Arial"/>
          <w:color w:val="222222"/>
          <w:sz w:val="20"/>
          <w:szCs w:val="20"/>
        </w:rPr>
        <w:t>This is for your kind information and update.</w:t>
      </w:r>
    </w:p>
    <w:p w:rsidR="002D0423" w:rsidRPr="0099779A" w:rsidRDefault="0099779A" w:rsidP="0099779A">
      <w:pPr>
        <w:shd w:val="clear" w:color="auto" w:fill="FFFFFF"/>
        <w:spacing w:after="0" w:line="240" w:lineRule="auto"/>
        <w:jc w:val="both"/>
        <w:rPr>
          <w:rFonts w:ascii="Verdana" w:eastAsia="Times New Roman" w:hAnsi="Verdana" w:cs="Arial"/>
          <w:color w:val="222222"/>
          <w:sz w:val="20"/>
          <w:szCs w:val="20"/>
        </w:rPr>
      </w:pPr>
      <w:r w:rsidRPr="0099779A">
        <w:rPr>
          <w:rFonts w:ascii="Verdana" w:eastAsia="Times New Roman" w:hAnsi="Verdana" w:cs="Arial"/>
          <w:color w:val="222222"/>
          <w:sz w:val="20"/>
          <w:szCs w:val="20"/>
        </w:rPr>
        <w:t> </w:t>
      </w:r>
    </w:p>
    <w:p w:rsidR="0099779A" w:rsidRDefault="0099779A" w:rsidP="0099779A">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222222"/>
          <w:sz w:val="20"/>
          <w:szCs w:val="20"/>
        </w:rPr>
        <w:t>With regards,</w:t>
      </w:r>
    </w:p>
    <w:p w:rsidR="0099779A" w:rsidRDefault="0099779A" w:rsidP="0099779A">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222222"/>
          <w:sz w:val="20"/>
          <w:szCs w:val="20"/>
        </w:rPr>
        <w:t>Election Team</w:t>
      </w:r>
    </w:p>
    <w:p w:rsidR="0099779A" w:rsidRDefault="0099779A" w:rsidP="0099779A">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222222"/>
          <w:sz w:val="20"/>
          <w:szCs w:val="20"/>
        </w:rPr>
        <w:t>CAPEXIL</w:t>
      </w:r>
    </w:p>
    <w:p w:rsidR="0099779A" w:rsidRDefault="0099779A" w:rsidP="0099779A">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222222"/>
          <w:sz w:val="20"/>
          <w:szCs w:val="20"/>
        </w:rPr>
        <w:t>Kolkata</w:t>
      </w:r>
    </w:p>
    <w:p w:rsidR="0039176E" w:rsidRPr="0099779A" w:rsidRDefault="0099779A" w:rsidP="0099779A">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222222"/>
          <w:sz w:val="20"/>
          <w:szCs w:val="20"/>
        </w:rPr>
        <w:t>E</w:t>
      </w:r>
      <w:r w:rsidR="0039176E" w:rsidRPr="0099779A">
        <w:rPr>
          <w:rFonts w:ascii="Verdana" w:eastAsia="Times New Roman" w:hAnsi="Verdana" w:cs="Arial"/>
          <w:color w:val="222222"/>
          <w:sz w:val="20"/>
          <w:szCs w:val="20"/>
        </w:rPr>
        <w:t>-mail: </w:t>
      </w:r>
      <w:hyperlink r:id="rId6" w:tgtFrame="_blank" w:history="1">
        <w:r w:rsidR="0039176E" w:rsidRPr="0099779A">
          <w:rPr>
            <w:rFonts w:ascii="Verdana" w:eastAsia="Times New Roman" w:hAnsi="Verdana" w:cs="Arial"/>
            <w:color w:val="1155CC"/>
            <w:sz w:val="20"/>
            <w:szCs w:val="20"/>
            <w:u w:val="single"/>
          </w:rPr>
          <w:t>data@capexil.in</w:t>
        </w:r>
      </w:hyperlink>
    </w:p>
    <w:p w:rsidR="0039176E" w:rsidRPr="0039176E" w:rsidRDefault="0039176E" w:rsidP="0039176E">
      <w:pPr>
        <w:spacing w:after="0"/>
        <w:jc w:val="both"/>
        <w:rPr>
          <w:rFonts w:ascii="Verdana" w:hAnsi="Verdana"/>
        </w:rPr>
      </w:pPr>
    </w:p>
    <w:sectPr w:rsidR="0039176E" w:rsidRPr="0039176E" w:rsidSect="0039176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9176E"/>
    <w:rsid w:val="00226FD6"/>
    <w:rsid w:val="002D0423"/>
    <w:rsid w:val="0039176E"/>
    <w:rsid w:val="0099779A"/>
    <w:rsid w:val="00B128E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7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176E"/>
    <w:rPr>
      <w:color w:val="0000FF"/>
      <w:u w:val="single"/>
    </w:rPr>
  </w:style>
  <w:style w:type="character" w:styleId="Strong">
    <w:name w:val="Strong"/>
    <w:basedOn w:val="DefaultParagraphFont"/>
    <w:uiPriority w:val="22"/>
    <w:qFormat/>
    <w:rsid w:val="0039176E"/>
    <w:rPr>
      <w:b/>
      <w:bCs/>
    </w:rPr>
  </w:style>
  <w:style w:type="character" w:styleId="Emphasis">
    <w:name w:val="Emphasis"/>
    <w:basedOn w:val="DefaultParagraphFont"/>
    <w:uiPriority w:val="20"/>
    <w:qFormat/>
    <w:rsid w:val="0039176E"/>
    <w:rPr>
      <w:i/>
      <w:iCs/>
    </w:rPr>
  </w:style>
  <w:style w:type="paragraph" w:styleId="BalloonText">
    <w:name w:val="Balloon Text"/>
    <w:basedOn w:val="Normal"/>
    <w:link w:val="BalloonTextChar"/>
    <w:uiPriority w:val="99"/>
    <w:semiHidden/>
    <w:unhideWhenUsed/>
    <w:rsid w:val="00391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21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capexil.in" TargetMode="External"/><Relationship Id="rId5" Type="http://schemas.openxmlformats.org/officeDocument/2006/relationships/hyperlink" Target="mailto:a.sharma25@nic.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CHATTOPADHYAY</dc:creator>
  <cp:keywords/>
  <dc:description/>
  <cp:lastModifiedBy>T CHATTOPADHYAY</cp:lastModifiedBy>
  <cp:revision>3</cp:revision>
  <dcterms:created xsi:type="dcterms:W3CDTF">2022-09-06T09:39:00Z</dcterms:created>
  <dcterms:modified xsi:type="dcterms:W3CDTF">2022-09-06T10:50:00Z</dcterms:modified>
</cp:coreProperties>
</file>