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5B" w:rsidRDefault="00A01E5B" w:rsidP="00A01E5B">
      <w:pPr>
        <w:spacing w:after="0"/>
        <w:jc w:val="both"/>
        <w:rPr>
          <w:rFonts w:ascii="Arial" w:hAnsi="Arial" w:cs="Arial"/>
          <w:b/>
          <w:sz w:val="25"/>
          <w:szCs w:val="25"/>
          <w:u w:val="single"/>
        </w:rPr>
      </w:pPr>
      <w:r w:rsidRPr="009F420F">
        <w:rPr>
          <w:rFonts w:ascii="Arial" w:hAnsi="Arial" w:cs="Arial"/>
          <w:b/>
          <w:sz w:val="25"/>
          <w:szCs w:val="25"/>
          <w:u w:val="single"/>
        </w:rPr>
        <w:t>EPCs participation in the interaction with CIM on 18</w:t>
      </w:r>
      <w:r w:rsidRPr="009F420F">
        <w:rPr>
          <w:rFonts w:ascii="Arial" w:hAnsi="Arial" w:cs="Arial"/>
          <w:b/>
          <w:sz w:val="25"/>
          <w:szCs w:val="25"/>
          <w:u w:val="single"/>
          <w:vertAlign w:val="superscript"/>
        </w:rPr>
        <w:t>th</w:t>
      </w:r>
      <w:r w:rsidRPr="009F420F">
        <w:rPr>
          <w:rFonts w:ascii="Arial" w:hAnsi="Arial" w:cs="Arial"/>
          <w:b/>
          <w:sz w:val="25"/>
          <w:szCs w:val="25"/>
          <w:u w:val="single"/>
        </w:rPr>
        <w:t xml:space="preserve"> February, 2019</w:t>
      </w:r>
    </w:p>
    <w:p w:rsidR="00A01E5B" w:rsidRDefault="00A01E5B" w:rsidP="00A01E5B">
      <w:pPr>
        <w:spacing w:after="0"/>
        <w:jc w:val="both"/>
        <w:rPr>
          <w:rFonts w:ascii="Arial" w:hAnsi="Arial" w:cs="Arial"/>
          <w:b/>
          <w:sz w:val="25"/>
          <w:szCs w:val="25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704"/>
        <w:gridCol w:w="1701"/>
        <w:gridCol w:w="5557"/>
      </w:tblGrid>
      <w:tr w:rsidR="00A01E5B" w:rsidRPr="009F420F" w:rsidTr="004D1F69">
        <w:tc>
          <w:tcPr>
            <w:tcW w:w="704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9F420F">
              <w:rPr>
                <w:rFonts w:ascii="Arial" w:hAnsi="Arial" w:cs="Arial"/>
                <w:sz w:val="25"/>
                <w:szCs w:val="25"/>
              </w:rPr>
              <w:t>Sl. No.</w:t>
            </w:r>
          </w:p>
        </w:tc>
        <w:tc>
          <w:tcPr>
            <w:tcW w:w="1701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Name of the EPC</w:t>
            </w:r>
          </w:p>
        </w:tc>
        <w:tc>
          <w:tcPr>
            <w:tcW w:w="5557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Locations from where to attend video-conferencing/ webcasting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1.</w:t>
            </w:r>
          </w:p>
        </w:tc>
        <w:tc>
          <w:tcPr>
            <w:tcW w:w="1701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AEPC</w:t>
            </w:r>
          </w:p>
        </w:tc>
        <w:tc>
          <w:tcPr>
            <w:tcW w:w="5557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sz w:val="25"/>
                <w:szCs w:val="25"/>
              </w:rPr>
              <w:t>Tirupur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 xml:space="preserve"> (video conference), </w:t>
            </w:r>
            <w:proofErr w:type="spellStart"/>
            <w:r>
              <w:rPr>
                <w:rFonts w:ascii="Arial" w:hAnsi="Arial" w:cs="Arial"/>
                <w:sz w:val="25"/>
                <w:szCs w:val="25"/>
              </w:rPr>
              <w:t>Gurgaon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>, Bangalore and Jaipur – webcast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2.</w:t>
            </w:r>
          </w:p>
        </w:tc>
        <w:tc>
          <w:tcPr>
            <w:tcW w:w="1701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sz w:val="25"/>
                <w:szCs w:val="25"/>
              </w:rPr>
              <w:t>Capexil</w:t>
            </w:r>
            <w:proofErr w:type="spellEnd"/>
          </w:p>
        </w:tc>
        <w:tc>
          <w:tcPr>
            <w:tcW w:w="5557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Kolkata (video conference at EEPC location), Delhi, Mumbai, Chennai – webcast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3.</w:t>
            </w:r>
          </w:p>
        </w:tc>
        <w:tc>
          <w:tcPr>
            <w:tcW w:w="1701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sz w:val="25"/>
                <w:szCs w:val="25"/>
              </w:rPr>
              <w:t>Carpert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 xml:space="preserve"> EPC</w:t>
            </w:r>
          </w:p>
        </w:tc>
        <w:tc>
          <w:tcPr>
            <w:tcW w:w="5557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sz w:val="25"/>
                <w:szCs w:val="25"/>
              </w:rPr>
              <w:t>Bhadohi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 xml:space="preserve"> (video conference), New Delhi – webcast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4.</w:t>
            </w:r>
          </w:p>
        </w:tc>
        <w:tc>
          <w:tcPr>
            <w:tcW w:w="1701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sz w:val="25"/>
                <w:szCs w:val="25"/>
              </w:rPr>
              <w:t>Chemexcil</w:t>
            </w:r>
            <w:proofErr w:type="spellEnd"/>
          </w:p>
        </w:tc>
        <w:tc>
          <w:tcPr>
            <w:tcW w:w="5557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Mumbai (video conference at NIC location), Ahmedabad (video conference at NIC location), Delhi – webcast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5.</w:t>
            </w:r>
          </w:p>
        </w:tc>
        <w:tc>
          <w:tcPr>
            <w:tcW w:w="1701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CLE</w:t>
            </w:r>
          </w:p>
        </w:tc>
        <w:tc>
          <w:tcPr>
            <w:tcW w:w="5557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Chennai (vide conference), Delhi, Agra, Kanpur – webcast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6.</w:t>
            </w:r>
          </w:p>
        </w:tc>
        <w:tc>
          <w:tcPr>
            <w:tcW w:w="1701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EEPC</w:t>
            </w:r>
          </w:p>
        </w:tc>
        <w:tc>
          <w:tcPr>
            <w:tcW w:w="5557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Kolkata (video conference), Delhi, Mumbai and Chennai – webcast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7.</w:t>
            </w:r>
          </w:p>
        </w:tc>
        <w:tc>
          <w:tcPr>
            <w:tcW w:w="1701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EPCH</w:t>
            </w:r>
          </w:p>
        </w:tc>
        <w:tc>
          <w:tcPr>
            <w:tcW w:w="5557" w:type="dxa"/>
          </w:tcPr>
          <w:p w:rsidR="00A01E5B" w:rsidRPr="009F420F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Delhi – webcast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8.</w:t>
            </w:r>
          </w:p>
        </w:tc>
        <w:tc>
          <w:tcPr>
            <w:tcW w:w="1701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ESC EPC</w:t>
            </w:r>
          </w:p>
        </w:tc>
        <w:tc>
          <w:tcPr>
            <w:tcW w:w="5557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New Delhi, Hyderabad, Bangalore – webcast 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9.</w:t>
            </w:r>
          </w:p>
        </w:tc>
        <w:tc>
          <w:tcPr>
            <w:tcW w:w="1701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FIEO</w:t>
            </w:r>
          </w:p>
        </w:tc>
        <w:tc>
          <w:tcPr>
            <w:tcW w:w="5557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Mumbai – video conference, webcast – at other offices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10.</w:t>
            </w:r>
          </w:p>
        </w:tc>
        <w:tc>
          <w:tcPr>
            <w:tcW w:w="1701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G&amp;JEPC</w:t>
            </w:r>
          </w:p>
        </w:tc>
        <w:tc>
          <w:tcPr>
            <w:tcW w:w="5557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Mumbai – Video Conference, Delhi, Gujarat, Jaipur – webcast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11.</w:t>
            </w:r>
          </w:p>
        </w:tc>
        <w:tc>
          <w:tcPr>
            <w:tcW w:w="1701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HEPC</w:t>
            </w:r>
          </w:p>
        </w:tc>
        <w:tc>
          <w:tcPr>
            <w:tcW w:w="5557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Chennai and Delhi – webcast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12.</w:t>
            </w:r>
          </w:p>
        </w:tc>
        <w:tc>
          <w:tcPr>
            <w:tcW w:w="1701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IOPEPC</w:t>
            </w:r>
          </w:p>
        </w:tc>
        <w:tc>
          <w:tcPr>
            <w:tcW w:w="5557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Mumbai – webcast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13.</w:t>
            </w:r>
          </w:p>
        </w:tc>
        <w:tc>
          <w:tcPr>
            <w:tcW w:w="1701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ISEPC</w:t>
            </w:r>
          </w:p>
        </w:tc>
        <w:tc>
          <w:tcPr>
            <w:tcW w:w="5557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Delhi – webcast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14.</w:t>
            </w:r>
          </w:p>
        </w:tc>
        <w:tc>
          <w:tcPr>
            <w:tcW w:w="1701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sz w:val="25"/>
                <w:szCs w:val="25"/>
              </w:rPr>
              <w:t>Pharmexcil</w:t>
            </w:r>
            <w:proofErr w:type="spellEnd"/>
          </w:p>
        </w:tc>
        <w:tc>
          <w:tcPr>
            <w:tcW w:w="5557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Hyderabad – Video Conference, Delhi, Mumbai – webcast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15.</w:t>
            </w:r>
          </w:p>
        </w:tc>
        <w:tc>
          <w:tcPr>
            <w:tcW w:w="1701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Plastic EPC</w:t>
            </w:r>
          </w:p>
        </w:tc>
        <w:tc>
          <w:tcPr>
            <w:tcW w:w="5557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Mumbai, Delhi, Chennai – webcast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lastRenderedPageBreak/>
              <w:t>16.</w:t>
            </w:r>
          </w:p>
        </w:tc>
        <w:tc>
          <w:tcPr>
            <w:tcW w:w="1701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SEPC</w:t>
            </w:r>
          </w:p>
        </w:tc>
        <w:tc>
          <w:tcPr>
            <w:tcW w:w="5557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New Delhi – webcast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17.</w:t>
            </w:r>
          </w:p>
        </w:tc>
        <w:tc>
          <w:tcPr>
            <w:tcW w:w="1701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SGEPC</w:t>
            </w:r>
          </w:p>
        </w:tc>
        <w:tc>
          <w:tcPr>
            <w:tcW w:w="5557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New Delhi, Jalandhar – webcast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18.</w:t>
            </w:r>
          </w:p>
        </w:tc>
        <w:tc>
          <w:tcPr>
            <w:tcW w:w="1701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sz w:val="25"/>
                <w:szCs w:val="25"/>
              </w:rPr>
              <w:t>Shefexil</w:t>
            </w:r>
            <w:proofErr w:type="spellEnd"/>
          </w:p>
        </w:tc>
        <w:tc>
          <w:tcPr>
            <w:tcW w:w="5557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Kolkata – video conference at EEPC location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18.</w:t>
            </w:r>
          </w:p>
        </w:tc>
        <w:tc>
          <w:tcPr>
            <w:tcW w:w="1701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SRTEPC</w:t>
            </w:r>
          </w:p>
        </w:tc>
        <w:tc>
          <w:tcPr>
            <w:tcW w:w="5557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Mumbai – video conference at </w:t>
            </w:r>
            <w:proofErr w:type="spellStart"/>
            <w:r>
              <w:rPr>
                <w:rFonts w:ascii="Arial" w:hAnsi="Arial" w:cs="Arial"/>
                <w:sz w:val="25"/>
                <w:szCs w:val="25"/>
              </w:rPr>
              <w:t>Texprocil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 xml:space="preserve"> location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19.</w:t>
            </w:r>
          </w:p>
        </w:tc>
        <w:tc>
          <w:tcPr>
            <w:tcW w:w="1701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Telecom EPC</w:t>
            </w:r>
          </w:p>
        </w:tc>
        <w:tc>
          <w:tcPr>
            <w:tcW w:w="5557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New Delhi – webcast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20.</w:t>
            </w:r>
          </w:p>
        </w:tc>
        <w:tc>
          <w:tcPr>
            <w:tcW w:w="1701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sz w:val="25"/>
                <w:szCs w:val="25"/>
              </w:rPr>
              <w:t>Texprocil</w:t>
            </w:r>
            <w:proofErr w:type="spellEnd"/>
          </w:p>
        </w:tc>
        <w:tc>
          <w:tcPr>
            <w:tcW w:w="5557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Mumbai – Video Conference, Delhi – webcast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21.</w:t>
            </w:r>
          </w:p>
        </w:tc>
        <w:tc>
          <w:tcPr>
            <w:tcW w:w="1701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WWEPC</w:t>
            </w:r>
          </w:p>
        </w:tc>
        <w:tc>
          <w:tcPr>
            <w:tcW w:w="5557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New Delhi, Ludhiana, Mumbai – webcast</w:t>
            </w:r>
          </w:p>
        </w:tc>
      </w:tr>
      <w:tr w:rsidR="00A01E5B" w:rsidRPr="009F420F" w:rsidTr="004D1F69">
        <w:tc>
          <w:tcPr>
            <w:tcW w:w="704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22.</w:t>
            </w:r>
          </w:p>
        </w:tc>
        <w:tc>
          <w:tcPr>
            <w:tcW w:w="1701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Cashew EPC</w:t>
            </w:r>
          </w:p>
        </w:tc>
        <w:tc>
          <w:tcPr>
            <w:tcW w:w="5557" w:type="dxa"/>
          </w:tcPr>
          <w:p w:rsidR="00A01E5B" w:rsidRDefault="00A01E5B" w:rsidP="004D1F6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Kollam - webcast</w:t>
            </w:r>
          </w:p>
        </w:tc>
      </w:tr>
    </w:tbl>
    <w:p w:rsidR="00CD63B1" w:rsidRDefault="00CD63B1">
      <w:bookmarkStart w:id="0" w:name="_GoBack"/>
      <w:bookmarkEnd w:id="0"/>
    </w:p>
    <w:sectPr w:rsidR="00CD63B1" w:rsidSect="00B72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7CD"/>
    <w:rsid w:val="002B2852"/>
    <w:rsid w:val="007467CD"/>
    <w:rsid w:val="00A01E5B"/>
    <w:rsid w:val="00B72312"/>
    <w:rsid w:val="00CD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E5B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E5B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Radha</dc:creator>
  <cp:lastModifiedBy>jdho</cp:lastModifiedBy>
  <cp:revision>2</cp:revision>
  <cp:lastPrinted>2019-02-18T06:01:00Z</cp:lastPrinted>
  <dcterms:created xsi:type="dcterms:W3CDTF">2019-02-18T06:22:00Z</dcterms:created>
  <dcterms:modified xsi:type="dcterms:W3CDTF">2019-02-18T06:22:00Z</dcterms:modified>
</cp:coreProperties>
</file>