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C9F" w:rsidRDefault="00E87DAE" w:rsidP="00137C9F">
      <w:pPr>
        <w:spacing w:after="0" w:line="240" w:lineRule="auto"/>
        <w:jc w:val="center"/>
        <w:rPr>
          <w:rFonts w:asciiTheme="majorHAnsi" w:hAnsiTheme="majorHAnsi" w:cs="Arial"/>
          <w:b/>
          <w:bCs/>
          <w:sz w:val="24"/>
          <w:shd w:val="clear" w:color="auto" w:fill="FFFFFF"/>
        </w:rPr>
      </w:pPr>
      <w:r>
        <w:rPr>
          <w:rFonts w:asciiTheme="majorHAnsi" w:hAnsiTheme="majorHAnsi" w:cs="Arial"/>
          <w:b/>
          <w:bCs/>
          <w:noProof/>
          <w:sz w:val="24"/>
          <w:shd w:val="clear" w:color="auto" w:fill="FFFFFF"/>
        </w:rPr>
        <w:drawing>
          <wp:inline distT="0" distB="0" distL="0" distR="0" wp14:anchorId="62C5BC28" wp14:editId="56D03A8C">
            <wp:extent cx="742950" cy="742950"/>
            <wp:effectExtent l="19050" t="0" r="0" b="0"/>
            <wp:docPr id="1" name="Picture 0" descr="Capex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exilLOGO.jpg"/>
                    <pic:cNvPicPr/>
                  </pic:nvPicPr>
                  <pic:blipFill>
                    <a:blip r:embed="rId8" cstate="print"/>
                    <a:stretch>
                      <a:fillRect/>
                    </a:stretch>
                  </pic:blipFill>
                  <pic:spPr>
                    <a:xfrm>
                      <a:off x="0" y="0"/>
                      <a:ext cx="742950" cy="742950"/>
                    </a:xfrm>
                    <a:prstGeom prst="rect">
                      <a:avLst/>
                    </a:prstGeom>
                  </pic:spPr>
                </pic:pic>
              </a:graphicData>
            </a:graphic>
          </wp:inline>
        </w:drawing>
      </w:r>
    </w:p>
    <w:p w:rsidR="00E87DAE" w:rsidRPr="000B60AE" w:rsidRDefault="00E87DAE" w:rsidP="00137C9F">
      <w:pPr>
        <w:spacing w:after="0" w:line="240" w:lineRule="auto"/>
        <w:jc w:val="center"/>
        <w:rPr>
          <w:rFonts w:asciiTheme="majorHAnsi" w:hAnsiTheme="majorHAnsi" w:cs="Arial"/>
          <w:b/>
          <w:bCs/>
          <w:sz w:val="32"/>
          <w:shd w:val="clear" w:color="auto" w:fill="FFFFFF"/>
        </w:rPr>
      </w:pPr>
      <w:r w:rsidRPr="000B60AE">
        <w:rPr>
          <w:rFonts w:asciiTheme="majorHAnsi" w:hAnsiTheme="majorHAnsi" w:cs="Arial"/>
          <w:b/>
          <w:bCs/>
          <w:sz w:val="32"/>
          <w:shd w:val="clear" w:color="auto" w:fill="FFFFFF"/>
        </w:rPr>
        <w:t>CAPEXIL</w:t>
      </w:r>
    </w:p>
    <w:p w:rsidR="0034281B" w:rsidRDefault="006F6DCB" w:rsidP="000C0413">
      <w:pPr>
        <w:spacing w:after="0" w:line="240" w:lineRule="auto"/>
        <w:jc w:val="center"/>
        <w:rPr>
          <w:rFonts w:asciiTheme="majorHAnsi" w:hAnsiTheme="majorHAnsi" w:cs="Arial"/>
          <w:b/>
          <w:bCs/>
          <w:sz w:val="32"/>
          <w:shd w:val="clear" w:color="auto" w:fill="FFFFFF"/>
        </w:rPr>
      </w:pPr>
      <w:r w:rsidRPr="000B60AE">
        <w:rPr>
          <w:rFonts w:asciiTheme="majorHAnsi" w:hAnsiTheme="majorHAnsi" w:cs="Arial"/>
          <w:b/>
          <w:bCs/>
          <w:sz w:val="32"/>
          <w:shd w:val="clear" w:color="auto" w:fill="FFFFFF"/>
        </w:rPr>
        <w:t>LIST OF PENDING ISSUES (PANEL WISE)</w:t>
      </w:r>
    </w:p>
    <w:p w:rsidR="009679C4" w:rsidRDefault="009679C4" w:rsidP="000C0413">
      <w:pPr>
        <w:spacing w:after="0" w:line="240" w:lineRule="auto"/>
        <w:jc w:val="center"/>
        <w:rPr>
          <w:rFonts w:asciiTheme="majorHAnsi" w:hAnsiTheme="majorHAnsi" w:cs="Arial"/>
          <w:b/>
          <w:bCs/>
          <w:sz w:val="32"/>
          <w:shd w:val="clear" w:color="auto" w:fill="FFFFFF"/>
        </w:rPr>
      </w:pPr>
      <w:r>
        <w:rPr>
          <w:rFonts w:asciiTheme="majorHAnsi" w:hAnsiTheme="majorHAnsi" w:cs="Arial"/>
          <w:b/>
          <w:bCs/>
          <w:sz w:val="32"/>
          <w:shd w:val="clear" w:color="auto" w:fill="FFFFFF"/>
        </w:rPr>
        <w:t>Minerals &amp; Ores Sector</w:t>
      </w:r>
    </w:p>
    <w:tbl>
      <w:tblPr>
        <w:tblStyle w:val="TableGrid"/>
        <w:tblW w:w="14144" w:type="dxa"/>
        <w:jc w:val="center"/>
        <w:tblInd w:w="-1026" w:type="dxa"/>
        <w:tblLayout w:type="fixed"/>
        <w:tblLook w:val="04A0" w:firstRow="1" w:lastRow="0" w:firstColumn="1" w:lastColumn="0" w:noHBand="0" w:noVBand="1"/>
      </w:tblPr>
      <w:tblGrid>
        <w:gridCol w:w="14144"/>
      </w:tblGrid>
      <w:tr w:rsidR="009679C4" w:rsidRPr="001F7A2A" w:rsidTr="00A059FD">
        <w:trPr>
          <w:cantSplit/>
          <w:trHeight w:val="269"/>
          <w:jc w:val="center"/>
        </w:trPr>
        <w:tc>
          <w:tcPr>
            <w:tcW w:w="14144" w:type="dxa"/>
          </w:tcPr>
          <w:p w:rsidR="009679C4" w:rsidRPr="001F7A2A" w:rsidRDefault="009679C4" w:rsidP="009679C4">
            <w:pPr>
              <w:pStyle w:val="NoSpacing"/>
              <w:ind w:right="-64"/>
              <w:jc w:val="center"/>
              <w:rPr>
                <w:rFonts w:asciiTheme="majorHAnsi" w:hAnsiTheme="majorHAnsi" w:cs="Arial"/>
                <w:b/>
                <w:bCs/>
              </w:rPr>
            </w:pPr>
            <w:r w:rsidRPr="00661736">
              <w:rPr>
                <w:rFonts w:asciiTheme="majorHAnsi" w:hAnsiTheme="majorHAnsi" w:cs="Arial"/>
                <w:b/>
                <w:bCs/>
                <w:sz w:val="28"/>
              </w:rPr>
              <w:t>Bulk Minerals</w:t>
            </w:r>
          </w:p>
        </w:tc>
      </w:tr>
      <w:tr w:rsidR="00A059FD" w:rsidRPr="003615DF" w:rsidTr="00A059FD">
        <w:trPr>
          <w:cantSplit/>
          <w:trHeight w:val="323"/>
          <w:jc w:val="center"/>
        </w:trPr>
        <w:tc>
          <w:tcPr>
            <w:tcW w:w="14144" w:type="dxa"/>
          </w:tcPr>
          <w:p w:rsidR="00A059FD" w:rsidRPr="003615DF" w:rsidRDefault="00A059FD" w:rsidP="009679C4">
            <w:pPr>
              <w:jc w:val="both"/>
              <w:rPr>
                <w:rFonts w:asciiTheme="majorHAnsi" w:hAnsiTheme="majorHAnsi" w:cs="Arial"/>
              </w:rPr>
            </w:pPr>
            <w:r>
              <w:rPr>
                <w:rFonts w:asciiTheme="majorHAnsi" w:hAnsiTheme="majorHAnsi" w:cs="Arial"/>
              </w:rPr>
              <w:t>1) Export duty on Iron Ore should be abolished</w:t>
            </w:r>
          </w:p>
        </w:tc>
      </w:tr>
      <w:tr w:rsidR="00A059FD" w:rsidRPr="003615DF" w:rsidTr="00A059FD">
        <w:trPr>
          <w:cantSplit/>
          <w:trHeight w:val="530"/>
          <w:jc w:val="center"/>
        </w:trPr>
        <w:tc>
          <w:tcPr>
            <w:tcW w:w="14144" w:type="dxa"/>
          </w:tcPr>
          <w:p w:rsidR="00A059FD" w:rsidRPr="003615DF" w:rsidRDefault="00A059FD" w:rsidP="009679C4">
            <w:pPr>
              <w:jc w:val="both"/>
              <w:rPr>
                <w:rFonts w:asciiTheme="majorHAnsi" w:hAnsiTheme="majorHAnsi" w:cs="Arial"/>
              </w:rPr>
            </w:pPr>
            <w:r>
              <w:rPr>
                <w:rFonts w:asciiTheme="majorHAnsi" w:hAnsiTheme="majorHAnsi" w:cs="Arial"/>
              </w:rPr>
              <w:t xml:space="preserve">2) </w:t>
            </w:r>
            <w:r w:rsidRPr="003615DF">
              <w:rPr>
                <w:rFonts w:asciiTheme="majorHAnsi" w:hAnsiTheme="majorHAnsi" w:cs="Arial"/>
              </w:rPr>
              <w:t>Withdrawal of the imposition of Export Duty @ 30% ad valorem on Iron Ore so that the Indian Exporters price can be globally competitive compared with other Iron Ore exporting countries.</w:t>
            </w:r>
          </w:p>
        </w:tc>
      </w:tr>
      <w:tr w:rsidR="00A059FD" w:rsidRPr="003615DF" w:rsidTr="00A059FD">
        <w:trPr>
          <w:cantSplit/>
          <w:trHeight w:val="530"/>
          <w:jc w:val="center"/>
        </w:trPr>
        <w:tc>
          <w:tcPr>
            <w:tcW w:w="14144" w:type="dxa"/>
          </w:tcPr>
          <w:p w:rsidR="00A059FD" w:rsidRPr="003615DF" w:rsidRDefault="00A059FD" w:rsidP="009679C4">
            <w:pPr>
              <w:jc w:val="both"/>
              <w:rPr>
                <w:rFonts w:asciiTheme="majorHAnsi" w:hAnsiTheme="majorHAnsi" w:cs="Arial"/>
              </w:rPr>
            </w:pPr>
            <w:r>
              <w:rPr>
                <w:rFonts w:asciiTheme="majorHAnsi" w:hAnsiTheme="majorHAnsi" w:cs="Arial"/>
              </w:rPr>
              <w:t xml:space="preserve">3) </w:t>
            </w:r>
            <w:r w:rsidRPr="003615DF">
              <w:rPr>
                <w:rFonts w:asciiTheme="majorHAnsi" w:hAnsiTheme="majorHAnsi" w:cs="Arial"/>
              </w:rPr>
              <w:t>Canalization to be abolished for Chrome Ore. They are unnecessarily taxing commission and making Profit by their subsidiary company in Singapore.  Now MMTC is making margin of Profit putting exporters in hardship.</w:t>
            </w:r>
          </w:p>
        </w:tc>
      </w:tr>
      <w:tr w:rsidR="00A059FD" w:rsidRPr="003615DF" w:rsidTr="00A059FD">
        <w:trPr>
          <w:cantSplit/>
          <w:trHeight w:val="350"/>
          <w:jc w:val="center"/>
        </w:trPr>
        <w:tc>
          <w:tcPr>
            <w:tcW w:w="14144" w:type="dxa"/>
          </w:tcPr>
          <w:p w:rsidR="00A059FD" w:rsidRPr="003615DF" w:rsidRDefault="00A059FD" w:rsidP="009679C4">
            <w:pPr>
              <w:jc w:val="both"/>
              <w:rPr>
                <w:rFonts w:asciiTheme="majorHAnsi" w:hAnsiTheme="majorHAnsi" w:cs="Arial"/>
              </w:rPr>
            </w:pPr>
            <w:r>
              <w:rPr>
                <w:rFonts w:asciiTheme="majorHAnsi" w:hAnsiTheme="majorHAnsi" w:cs="Arial"/>
              </w:rPr>
              <w:t xml:space="preserve">4) </w:t>
            </w:r>
            <w:r w:rsidRPr="003615DF">
              <w:rPr>
                <w:rFonts w:asciiTheme="majorHAnsi" w:hAnsiTheme="majorHAnsi" w:cs="Arial"/>
              </w:rPr>
              <w:t>The prices of salt have risen steeply by nearly 50% in the last nearly two years due to increasing domestic demand and declining production.</w:t>
            </w:r>
          </w:p>
        </w:tc>
      </w:tr>
      <w:tr w:rsidR="00A059FD" w:rsidRPr="003615DF" w:rsidTr="00A059FD">
        <w:trPr>
          <w:cantSplit/>
          <w:trHeight w:val="350"/>
          <w:jc w:val="center"/>
        </w:trPr>
        <w:tc>
          <w:tcPr>
            <w:tcW w:w="14144" w:type="dxa"/>
          </w:tcPr>
          <w:p w:rsidR="00A059FD" w:rsidRDefault="00A059FD" w:rsidP="009679C4">
            <w:pPr>
              <w:jc w:val="both"/>
              <w:rPr>
                <w:rFonts w:asciiTheme="majorHAnsi" w:hAnsiTheme="majorHAnsi" w:cs="Arial"/>
              </w:rPr>
            </w:pPr>
            <w:r>
              <w:rPr>
                <w:rFonts w:asciiTheme="majorHAnsi" w:hAnsiTheme="majorHAnsi" w:cs="Arial"/>
              </w:rPr>
              <w:t>5) A</w:t>
            </w:r>
            <w:r w:rsidRPr="000E4D23">
              <w:rPr>
                <w:rFonts w:asciiTheme="majorHAnsi" w:hAnsiTheme="majorHAnsi" w:cs="Arial"/>
              </w:rPr>
              <w:t>dditional condition imposed by the State of Jharkhand for execution of lease agreement;</w:t>
            </w:r>
          </w:p>
        </w:tc>
      </w:tr>
      <w:tr w:rsidR="00A059FD" w:rsidRPr="003615DF" w:rsidTr="00A059FD">
        <w:trPr>
          <w:cantSplit/>
          <w:trHeight w:val="350"/>
          <w:jc w:val="center"/>
        </w:trPr>
        <w:tc>
          <w:tcPr>
            <w:tcW w:w="14144" w:type="dxa"/>
          </w:tcPr>
          <w:p w:rsidR="00A059FD" w:rsidRDefault="00A059FD" w:rsidP="009679C4">
            <w:pPr>
              <w:jc w:val="both"/>
              <w:rPr>
                <w:rFonts w:asciiTheme="majorHAnsi" w:hAnsiTheme="majorHAnsi" w:cs="Arial"/>
              </w:rPr>
            </w:pPr>
            <w:r>
              <w:rPr>
                <w:rFonts w:asciiTheme="majorHAnsi" w:hAnsiTheme="majorHAnsi" w:cs="Arial"/>
              </w:rPr>
              <w:t xml:space="preserve">6) </w:t>
            </w:r>
            <w:r w:rsidRPr="000E4D23">
              <w:rPr>
                <w:rFonts w:asciiTheme="majorHAnsi" w:hAnsiTheme="majorHAnsi" w:cs="Arial"/>
              </w:rPr>
              <w:t xml:space="preserve">Cases </w:t>
            </w:r>
            <w:r>
              <w:rPr>
                <w:rFonts w:asciiTheme="majorHAnsi" w:hAnsiTheme="majorHAnsi" w:cs="Arial"/>
              </w:rPr>
              <w:t>are</w:t>
            </w:r>
            <w:r w:rsidRPr="000E4D23">
              <w:rPr>
                <w:rFonts w:asciiTheme="majorHAnsi" w:hAnsiTheme="majorHAnsi" w:cs="Arial"/>
              </w:rPr>
              <w:t xml:space="preserve"> pending before tribunal since ages;</w:t>
            </w:r>
          </w:p>
        </w:tc>
      </w:tr>
      <w:tr w:rsidR="00A059FD" w:rsidRPr="003615DF" w:rsidTr="00A059FD">
        <w:trPr>
          <w:cantSplit/>
          <w:trHeight w:val="350"/>
          <w:jc w:val="center"/>
        </w:trPr>
        <w:tc>
          <w:tcPr>
            <w:tcW w:w="14144" w:type="dxa"/>
          </w:tcPr>
          <w:p w:rsidR="00A059FD" w:rsidRDefault="00A059FD" w:rsidP="009679C4">
            <w:pPr>
              <w:jc w:val="both"/>
              <w:rPr>
                <w:rFonts w:asciiTheme="majorHAnsi" w:hAnsiTheme="majorHAnsi" w:cs="Arial"/>
              </w:rPr>
            </w:pPr>
            <w:r>
              <w:rPr>
                <w:rFonts w:asciiTheme="majorHAnsi" w:hAnsiTheme="majorHAnsi" w:cs="Arial"/>
              </w:rPr>
              <w:t>7) D</w:t>
            </w:r>
            <w:r w:rsidRPr="000E4D23">
              <w:rPr>
                <w:rFonts w:asciiTheme="majorHAnsi" w:hAnsiTheme="majorHAnsi" w:cs="Arial"/>
              </w:rPr>
              <w:t>elay in environment clearance;</w:t>
            </w:r>
          </w:p>
        </w:tc>
      </w:tr>
      <w:tr w:rsidR="00A059FD" w:rsidRPr="003615DF" w:rsidTr="00A059FD">
        <w:trPr>
          <w:cantSplit/>
          <w:trHeight w:val="350"/>
          <w:jc w:val="center"/>
        </w:trPr>
        <w:tc>
          <w:tcPr>
            <w:tcW w:w="14144" w:type="dxa"/>
          </w:tcPr>
          <w:p w:rsidR="00A059FD" w:rsidRDefault="00A059FD" w:rsidP="009679C4">
            <w:pPr>
              <w:jc w:val="both"/>
              <w:rPr>
                <w:rFonts w:asciiTheme="majorHAnsi" w:hAnsiTheme="majorHAnsi" w:cs="Arial"/>
              </w:rPr>
            </w:pPr>
            <w:r>
              <w:rPr>
                <w:rFonts w:asciiTheme="majorHAnsi" w:hAnsiTheme="majorHAnsi" w:cs="Arial"/>
              </w:rPr>
              <w:t>8) R</w:t>
            </w:r>
            <w:r w:rsidRPr="000E4D23">
              <w:rPr>
                <w:rFonts w:asciiTheme="majorHAnsi" w:hAnsiTheme="majorHAnsi" w:cs="Arial"/>
              </w:rPr>
              <w:t>estriction on China clay reduced the export opportunities to Bangladesh and other neighbor</w:t>
            </w:r>
            <w:r>
              <w:rPr>
                <w:rFonts w:asciiTheme="majorHAnsi" w:hAnsiTheme="majorHAnsi" w:cs="Arial"/>
              </w:rPr>
              <w:t>ing</w:t>
            </w:r>
            <w:r w:rsidRPr="000E4D23">
              <w:rPr>
                <w:rFonts w:asciiTheme="majorHAnsi" w:hAnsiTheme="majorHAnsi" w:cs="Arial"/>
              </w:rPr>
              <w:t xml:space="preserve"> countries,</w:t>
            </w:r>
          </w:p>
        </w:tc>
      </w:tr>
      <w:tr w:rsidR="00A059FD" w:rsidRPr="003615DF" w:rsidTr="00A059FD">
        <w:trPr>
          <w:cantSplit/>
          <w:trHeight w:val="350"/>
          <w:jc w:val="center"/>
        </w:trPr>
        <w:tc>
          <w:tcPr>
            <w:tcW w:w="14144" w:type="dxa"/>
          </w:tcPr>
          <w:p w:rsidR="00A059FD" w:rsidRDefault="00A059FD" w:rsidP="009679C4">
            <w:pPr>
              <w:jc w:val="both"/>
              <w:rPr>
                <w:rFonts w:asciiTheme="majorHAnsi" w:hAnsiTheme="majorHAnsi" w:cs="Arial"/>
              </w:rPr>
            </w:pPr>
            <w:r>
              <w:rPr>
                <w:rFonts w:asciiTheme="majorHAnsi" w:hAnsiTheme="majorHAnsi" w:cs="Arial"/>
              </w:rPr>
              <w:t>9) F</w:t>
            </w:r>
            <w:r w:rsidRPr="000E4D23">
              <w:rPr>
                <w:rFonts w:asciiTheme="majorHAnsi" w:hAnsiTheme="majorHAnsi" w:cs="Arial"/>
              </w:rPr>
              <w:t xml:space="preserve">requent issuance of notification also creates confusion in the </w:t>
            </w:r>
            <w:proofErr w:type="gramStart"/>
            <w:r w:rsidRPr="000E4D23">
              <w:rPr>
                <w:rFonts w:asciiTheme="majorHAnsi" w:hAnsiTheme="majorHAnsi" w:cs="Arial"/>
              </w:rPr>
              <w:t>exporters</w:t>
            </w:r>
            <w:proofErr w:type="gramEnd"/>
            <w:r w:rsidRPr="000E4D23">
              <w:rPr>
                <w:rFonts w:asciiTheme="majorHAnsi" w:hAnsiTheme="majorHAnsi" w:cs="Arial"/>
              </w:rPr>
              <w:t xml:space="preserve"> hence proper time gap should be there.</w:t>
            </w:r>
          </w:p>
        </w:tc>
      </w:tr>
    </w:tbl>
    <w:p w:rsidR="00041ED9" w:rsidRPr="00041ED9" w:rsidRDefault="00041ED9" w:rsidP="00041ED9">
      <w:pPr>
        <w:spacing w:after="0" w:line="240" w:lineRule="auto"/>
        <w:jc w:val="both"/>
        <w:rPr>
          <w:rFonts w:asciiTheme="majorHAnsi" w:hAnsiTheme="majorHAnsi" w:cs="Arial"/>
        </w:rPr>
      </w:pPr>
    </w:p>
    <w:tbl>
      <w:tblPr>
        <w:tblStyle w:val="TableGrid"/>
        <w:tblW w:w="14204" w:type="dxa"/>
        <w:jc w:val="center"/>
        <w:tblInd w:w="-56" w:type="dxa"/>
        <w:tblLayout w:type="fixed"/>
        <w:tblLook w:val="04A0" w:firstRow="1" w:lastRow="0" w:firstColumn="1" w:lastColumn="0" w:noHBand="0" w:noVBand="1"/>
      </w:tblPr>
      <w:tblGrid>
        <w:gridCol w:w="14204"/>
      </w:tblGrid>
      <w:tr w:rsidR="009679C4" w:rsidRPr="00297C95" w:rsidTr="003E64A8">
        <w:trPr>
          <w:cantSplit/>
          <w:trHeight w:val="287"/>
          <w:jc w:val="center"/>
        </w:trPr>
        <w:tc>
          <w:tcPr>
            <w:tcW w:w="14204" w:type="dxa"/>
          </w:tcPr>
          <w:p w:rsidR="009679C4" w:rsidRPr="00297C95" w:rsidRDefault="009679C4" w:rsidP="009679C4">
            <w:pPr>
              <w:pStyle w:val="ListParagraph"/>
              <w:ind w:left="113" w:right="113"/>
              <w:jc w:val="center"/>
              <w:rPr>
                <w:rFonts w:asciiTheme="majorHAnsi" w:hAnsiTheme="majorHAnsi" w:cs="Arial"/>
                <w:b/>
              </w:rPr>
            </w:pPr>
            <w:r w:rsidRPr="00661736">
              <w:rPr>
                <w:rFonts w:asciiTheme="majorHAnsi" w:hAnsiTheme="majorHAnsi" w:cs="Arial"/>
                <w:b/>
                <w:sz w:val="28"/>
              </w:rPr>
              <w:t>Natural Stone &amp; Product</w:t>
            </w:r>
          </w:p>
        </w:tc>
      </w:tr>
      <w:tr w:rsidR="00DE2EA2" w:rsidRPr="00F82BF5" w:rsidTr="003E64A8">
        <w:trPr>
          <w:cantSplit/>
          <w:trHeight w:val="260"/>
          <w:jc w:val="center"/>
        </w:trPr>
        <w:tc>
          <w:tcPr>
            <w:tcW w:w="14204" w:type="dxa"/>
          </w:tcPr>
          <w:p w:rsidR="00DE2EA2" w:rsidRPr="00F82BF5" w:rsidRDefault="00DE2EA2" w:rsidP="00FD657F">
            <w:pPr>
              <w:pStyle w:val="m1270548510386721100msonospacing"/>
              <w:shd w:val="clear" w:color="auto" w:fill="FFFFFF"/>
              <w:spacing w:before="0" w:beforeAutospacing="0" w:after="0" w:afterAutospacing="0"/>
              <w:jc w:val="both"/>
              <w:rPr>
                <w:rFonts w:asciiTheme="majorHAnsi" w:eastAsiaTheme="minorEastAsia" w:hAnsiTheme="majorHAnsi" w:cs="Arial"/>
              </w:rPr>
            </w:pPr>
            <w:r>
              <w:rPr>
                <w:rFonts w:asciiTheme="majorHAnsi" w:eastAsiaTheme="minorEastAsia" w:hAnsiTheme="majorHAnsi" w:cs="Arial"/>
                <w:sz w:val="22"/>
                <w:szCs w:val="22"/>
              </w:rPr>
              <w:t xml:space="preserve">1) </w:t>
            </w:r>
            <w:r w:rsidRPr="00D41275">
              <w:rPr>
                <w:rFonts w:asciiTheme="majorHAnsi" w:eastAsiaTheme="minorEastAsia" w:hAnsiTheme="majorHAnsi" w:cs="Arial"/>
                <w:sz w:val="22"/>
                <w:szCs w:val="22"/>
              </w:rPr>
              <w:t>Mining Licence Policy</w:t>
            </w:r>
            <w:r>
              <w:rPr>
                <w:rFonts w:asciiTheme="majorHAnsi" w:eastAsiaTheme="minorEastAsia" w:hAnsiTheme="majorHAnsi" w:cs="Arial"/>
                <w:sz w:val="22"/>
                <w:szCs w:val="22"/>
              </w:rPr>
              <w:t xml:space="preserve"> should </w:t>
            </w:r>
            <w:r w:rsidRPr="00D41275">
              <w:rPr>
                <w:rFonts w:asciiTheme="majorHAnsi" w:eastAsiaTheme="minorEastAsia" w:hAnsiTheme="majorHAnsi" w:cs="Arial"/>
                <w:sz w:val="22"/>
                <w:szCs w:val="22"/>
              </w:rPr>
              <w:t xml:space="preserve">be made </w:t>
            </w:r>
            <w:r>
              <w:rPr>
                <w:rFonts w:asciiTheme="majorHAnsi" w:eastAsiaTheme="minorEastAsia" w:hAnsiTheme="majorHAnsi" w:cs="Arial"/>
                <w:sz w:val="22"/>
                <w:szCs w:val="22"/>
              </w:rPr>
              <w:t xml:space="preserve">in </w:t>
            </w:r>
            <w:r w:rsidRPr="00D41275">
              <w:rPr>
                <w:rFonts w:asciiTheme="majorHAnsi" w:eastAsiaTheme="minorEastAsia" w:hAnsiTheme="majorHAnsi" w:cs="Arial"/>
                <w:sz w:val="22"/>
                <w:szCs w:val="22"/>
              </w:rPr>
              <w:t>easier and flexible</w:t>
            </w:r>
            <w:r>
              <w:rPr>
                <w:rFonts w:asciiTheme="majorHAnsi" w:eastAsiaTheme="minorEastAsia" w:hAnsiTheme="majorHAnsi" w:cs="Arial"/>
                <w:sz w:val="22"/>
                <w:szCs w:val="22"/>
              </w:rPr>
              <w:t xml:space="preserve"> form.</w:t>
            </w:r>
            <w:r w:rsidRPr="00D41275">
              <w:rPr>
                <w:rFonts w:asciiTheme="majorHAnsi" w:eastAsiaTheme="minorEastAsia" w:hAnsiTheme="majorHAnsi" w:cs="Arial"/>
                <w:sz w:val="22"/>
                <w:szCs w:val="22"/>
              </w:rPr>
              <w:t xml:space="preserve"> </w:t>
            </w:r>
            <w:r>
              <w:rPr>
                <w:rFonts w:asciiTheme="majorHAnsi" w:eastAsiaTheme="minorEastAsia" w:hAnsiTheme="majorHAnsi" w:cs="Arial"/>
                <w:sz w:val="22"/>
                <w:szCs w:val="22"/>
              </w:rPr>
              <w:t xml:space="preserve">Permanent </w:t>
            </w:r>
            <w:r w:rsidRPr="00D41275">
              <w:rPr>
                <w:rFonts w:asciiTheme="majorHAnsi" w:eastAsiaTheme="minorEastAsia" w:hAnsiTheme="majorHAnsi" w:cs="Arial"/>
                <w:sz w:val="22"/>
                <w:szCs w:val="22"/>
              </w:rPr>
              <w:t>solution</w:t>
            </w:r>
            <w:r>
              <w:rPr>
                <w:rFonts w:asciiTheme="majorHAnsi" w:eastAsiaTheme="minorEastAsia" w:hAnsiTheme="majorHAnsi" w:cs="Arial"/>
                <w:sz w:val="22"/>
                <w:szCs w:val="22"/>
              </w:rPr>
              <w:t>s are required for</w:t>
            </w:r>
            <w:r w:rsidRPr="00D41275">
              <w:rPr>
                <w:rFonts w:asciiTheme="majorHAnsi" w:eastAsiaTheme="minorEastAsia" w:hAnsiTheme="majorHAnsi" w:cs="Arial"/>
                <w:sz w:val="22"/>
                <w:szCs w:val="22"/>
              </w:rPr>
              <w:t xml:space="preserve"> Uniform Leasing Policies and Uniform Royalty.</w:t>
            </w:r>
          </w:p>
        </w:tc>
      </w:tr>
      <w:tr w:rsidR="00DE2EA2" w:rsidRPr="00F82BF5" w:rsidTr="003E64A8">
        <w:trPr>
          <w:cantSplit/>
          <w:trHeight w:val="800"/>
          <w:jc w:val="center"/>
        </w:trPr>
        <w:tc>
          <w:tcPr>
            <w:tcW w:w="14204" w:type="dxa"/>
          </w:tcPr>
          <w:p w:rsidR="00DE2EA2" w:rsidRPr="00F82BF5" w:rsidRDefault="00DE2EA2" w:rsidP="00FD657F">
            <w:pPr>
              <w:autoSpaceDE w:val="0"/>
              <w:autoSpaceDN w:val="0"/>
              <w:adjustRightInd w:val="0"/>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2) M</w:t>
            </w:r>
            <w:r w:rsidRPr="00D41275">
              <w:rPr>
                <w:rFonts w:asciiTheme="majorHAnsi" w:eastAsiaTheme="minorEastAsia" w:hAnsiTheme="majorHAnsi" w:cs="Arial"/>
                <w:lang w:val="en-IN" w:eastAsia="en-IN"/>
              </w:rPr>
              <w:t>ineral resources in the country including Granite Deposits should be declared as Mineral Zones</w:t>
            </w:r>
            <w:r>
              <w:rPr>
                <w:rFonts w:asciiTheme="majorHAnsi" w:eastAsiaTheme="minorEastAsia" w:hAnsiTheme="majorHAnsi" w:cs="Arial"/>
                <w:lang w:val="en-IN" w:eastAsia="en-IN"/>
              </w:rPr>
              <w:t xml:space="preserve">. Only the </w:t>
            </w:r>
            <w:r w:rsidRPr="00D41275">
              <w:rPr>
                <w:rFonts w:asciiTheme="majorHAnsi" w:eastAsiaTheme="minorEastAsia" w:hAnsiTheme="majorHAnsi" w:cs="Arial"/>
                <w:lang w:val="en-IN" w:eastAsia="en-IN"/>
              </w:rPr>
              <w:t xml:space="preserve">Mines Department should be responsible </w:t>
            </w:r>
            <w:r>
              <w:rPr>
                <w:rFonts w:asciiTheme="majorHAnsi" w:eastAsiaTheme="minorEastAsia" w:hAnsiTheme="majorHAnsi" w:cs="Arial"/>
                <w:lang w:val="en-IN" w:eastAsia="en-IN"/>
              </w:rPr>
              <w:t xml:space="preserve">to look after for grants and the </w:t>
            </w:r>
            <w:r w:rsidRPr="00D41275">
              <w:rPr>
                <w:rFonts w:asciiTheme="majorHAnsi" w:eastAsiaTheme="minorEastAsia" w:hAnsiTheme="majorHAnsi" w:cs="Arial"/>
                <w:lang w:val="en-IN" w:eastAsia="en-IN"/>
              </w:rPr>
              <w:t xml:space="preserve">monitoring </w:t>
            </w:r>
            <w:r>
              <w:rPr>
                <w:rFonts w:asciiTheme="majorHAnsi" w:eastAsiaTheme="minorEastAsia" w:hAnsiTheme="majorHAnsi" w:cs="Arial"/>
                <w:lang w:val="en-IN" w:eastAsia="en-IN"/>
              </w:rPr>
              <w:t xml:space="preserve">part </w:t>
            </w:r>
            <w:r w:rsidRPr="00D41275">
              <w:rPr>
                <w:rFonts w:asciiTheme="majorHAnsi" w:eastAsiaTheme="minorEastAsia" w:hAnsiTheme="majorHAnsi" w:cs="Arial"/>
                <w:lang w:val="en-IN" w:eastAsia="en-IN"/>
              </w:rPr>
              <w:t xml:space="preserve">without the intervention of other departments like Revenue, Police, </w:t>
            </w:r>
            <w:proofErr w:type="spellStart"/>
            <w:r w:rsidRPr="00D41275">
              <w:rPr>
                <w:rFonts w:asciiTheme="majorHAnsi" w:eastAsiaTheme="minorEastAsia" w:hAnsiTheme="majorHAnsi" w:cs="Arial"/>
                <w:lang w:val="en-IN" w:eastAsia="en-IN"/>
              </w:rPr>
              <w:t>Lokayuktha</w:t>
            </w:r>
            <w:proofErr w:type="spellEnd"/>
            <w:r w:rsidRPr="00D41275">
              <w:rPr>
                <w:rFonts w:asciiTheme="majorHAnsi" w:eastAsiaTheme="minorEastAsia" w:hAnsiTheme="majorHAnsi" w:cs="Arial"/>
                <w:lang w:val="en-IN" w:eastAsia="en-IN"/>
              </w:rPr>
              <w:t>, Village Officials etc., who have no technical knowledge.</w:t>
            </w:r>
          </w:p>
        </w:tc>
      </w:tr>
      <w:tr w:rsidR="00DE2EA2" w:rsidRPr="00D41275" w:rsidTr="003E64A8">
        <w:trPr>
          <w:cantSplit/>
          <w:trHeight w:val="530"/>
          <w:jc w:val="center"/>
        </w:trPr>
        <w:tc>
          <w:tcPr>
            <w:tcW w:w="14204" w:type="dxa"/>
          </w:tcPr>
          <w:p w:rsidR="00DE2EA2" w:rsidRPr="00D41275" w:rsidRDefault="00DE2EA2" w:rsidP="00B5243A">
            <w:pPr>
              <w:autoSpaceDE w:val="0"/>
              <w:autoSpaceDN w:val="0"/>
              <w:adjustRightInd w:val="0"/>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 xml:space="preserve">3) </w:t>
            </w:r>
            <w:r w:rsidRPr="00D41275">
              <w:rPr>
                <w:rFonts w:asciiTheme="majorHAnsi" w:eastAsiaTheme="minorEastAsia" w:hAnsiTheme="majorHAnsi" w:cs="Arial"/>
                <w:lang w:val="en-IN" w:eastAsia="en-IN"/>
              </w:rPr>
              <w:t xml:space="preserve">Implementation of Granite Development and Conservation </w:t>
            </w:r>
            <w:r>
              <w:rPr>
                <w:rFonts w:asciiTheme="majorHAnsi" w:eastAsiaTheme="minorEastAsia" w:hAnsiTheme="majorHAnsi" w:cs="Arial"/>
                <w:lang w:val="en-IN" w:eastAsia="en-IN"/>
              </w:rPr>
              <w:t>Rules of 1999 of Govt. of India s</w:t>
            </w:r>
            <w:r w:rsidRPr="00D41275">
              <w:rPr>
                <w:rFonts w:asciiTheme="majorHAnsi" w:eastAsiaTheme="minorEastAsia" w:hAnsiTheme="majorHAnsi" w:cs="Arial"/>
                <w:lang w:val="en-IN" w:eastAsia="en-IN"/>
              </w:rPr>
              <w:t>hould be strictly followed by all State Gov</w:t>
            </w:r>
            <w:r>
              <w:rPr>
                <w:rFonts w:asciiTheme="majorHAnsi" w:eastAsiaTheme="minorEastAsia" w:hAnsiTheme="majorHAnsi" w:cs="Arial"/>
                <w:lang w:val="en-IN" w:eastAsia="en-IN"/>
              </w:rPr>
              <w:t>ernment</w:t>
            </w:r>
            <w:r w:rsidRPr="00D41275">
              <w:rPr>
                <w:rFonts w:asciiTheme="majorHAnsi" w:eastAsiaTheme="minorEastAsia" w:hAnsiTheme="majorHAnsi" w:cs="Arial"/>
                <w:lang w:val="en-IN" w:eastAsia="en-IN"/>
              </w:rPr>
              <w:t xml:space="preserve">s., with letter &amp; spirit. </w:t>
            </w:r>
          </w:p>
        </w:tc>
      </w:tr>
      <w:tr w:rsidR="00DE2EA2" w:rsidRPr="00D41275" w:rsidTr="003E64A8">
        <w:trPr>
          <w:cantSplit/>
          <w:trHeight w:val="260"/>
          <w:jc w:val="center"/>
        </w:trPr>
        <w:tc>
          <w:tcPr>
            <w:tcW w:w="14204" w:type="dxa"/>
          </w:tcPr>
          <w:p w:rsidR="00DE2EA2" w:rsidRPr="00D41275" w:rsidRDefault="00DE2EA2" w:rsidP="00B5243A">
            <w:pPr>
              <w:autoSpaceDE w:val="0"/>
              <w:autoSpaceDN w:val="0"/>
              <w:adjustRightInd w:val="0"/>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 xml:space="preserve">4) </w:t>
            </w:r>
            <w:r w:rsidRPr="00D41275">
              <w:rPr>
                <w:rFonts w:asciiTheme="majorHAnsi" w:eastAsiaTheme="minorEastAsia" w:hAnsiTheme="majorHAnsi" w:cs="Arial"/>
                <w:lang w:val="en-IN" w:eastAsia="en-IN"/>
              </w:rPr>
              <w:t xml:space="preserve">Granting of Quarry Leases should be organized by all the State Governments and the lease should be </w:t>
            </w:r>
            <w:r>
              <w:rPr>
                <w:rFonts w:asciiTheme="majorHAnsi" w:eastAsiaTheme="minorEastAsia" w:hAnsiTheme="majorHAnsi" w:cs="Arial"/>
                <w:lang w:val="en-IN" w:eastAsia="en-IN"/>
              </w:rPr>
              <w:t>for</w:t>
            </w:r>
            <w:r w:rsidRPr="00D41275">
              <w:rPr>
                <w:rFonts w:asciiTheme="majorHAnsi" w:eastAsiaTheme="minorEastAsia" w:hAnsiTheme="majorHAnsi" w:cs="Arial"/>
                <w:lang w:val="en-IN" w:eastAsia="en-IN"/>
              </w:rPr>
              <w:t xml:space="preserve"> a definite period. With Regard to EOUs a clear time frame of 6-months to be fixed due to high priority.</w:t>
            </w:r>
          </w:p>
        </w:tc>
      </w:tr>
      <w:tr w:rsidR="00DE2EA2" w:rsidRPr="00D41275" w:rsidTr="003E64A8">
        <w:trPr>
          <w:cantSplit/>
          <w:trHeight w:val="260"/>
          <w:jc w:val="center"/>
        </w:trPr>
        <w:tc>
          <w:tcPr>
            <w:tcW w:w="14204" w:type="dxa"/>
          </w:tcPr>
          <w:p w:rsidR="00DE2EA2" w:rsidRPr="00D41275" w:rsidRDefault="00DE2EA2" w:rsidP="009679C4">
            <w:pPr>
              <w:autoSpaceDE w:val="0"/>
              <w:autoSpaceDN w:val="0"/>
              <w:adjustRightInd w:val="0"/>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 xml:space="preserve">5) </w:t>
            </w:r>
            <w:r w:rsidRPr="00967688">
              <w:rPr>
                <w:rFonts w:asciiTheme="majorHAnsi" w:eastAsiaTheme="minorEastAsia" w:hAnsiTheme="majorHAnsi" w:cs="Arial"/>
                <w:lang w:val="en-IN" w:eastAsia="en-IN"/>
              </w:rPr>
              <w:t xml:space="preserve">Granite quarrying in order to do scientific / mechanized quarrying needs huge investments. Therefore, the leases should be granted for a period of minimum 20-years to 30-years. Process of automatic renewal system should be maintained till deposit last/Till processing industry exists as followed in foreign countries, particularly when we brand the products. For </w:t>
            </w:r>
            <w:proofErr w:type="spellStart"/>
            <w:proofErr w:type="gramStart"/>
            <w:r w:rsidRPr="00967688">
              <w:rPr>
                <w:rFonts w:asciiTheme="majorHAnsi" w:eastAsiaTheme="minorEastAsia" w:hAnsiTheme="majorHAnsi" w:cs="Arial"/>
                <w:lang w:val="en-IN" w:eastAsia="en-IN"/>
              </w:rPr>
              <w:t>eg</w:t>
            </w:r>
            <w:proofErr w:type="spellEnd"/>
            <w:r w:rsidRPr="00967688">
              <w:rPr>
                <w:rFonts w:asciiTheme="majorHAnsi" w:eastAsiaTheme="minorEastAsia" w:hAnsiTheme="majorHAnsi" w:cs="Arial"/>
                <w:lang w:val="en-IN" w:eastAsia="en-IN"/>
              </w:rPr>
              <w:t>.:</w:t>
            </w:r>
            <w:proofErr w:type="gramEnd"/>
            <w:r w:rsidRPr="00967688">
              <w:rPr>
                <w:rFonts w:asciiTheme="majorHAnsi" w:eastAsiaTheme="minorEastAsia" w:hAnsiTheme="majorHAnsi" w:cs="Arial"/>
                <w:lang w:val="en-IN" w:eastAsia="en-IN"/>
              </w:rPr>
              <w:t xml:space="preserve"> Brand name continues for several decades  like CARARA Marbles, BIANCO CARARA..</w:t>
            </w:r>
            <w:proofErr w:type="spellStart"/>
            <w:r w:rsidRPr="00967688">
              <w:rPr>
                <w:rFonts w:asciiTheme="majorHAnsi" w:eastAsiaTheme="minorEastAsia" w:hAnsiTheme="majorHAnsi" w:cs="Arial"/>
                <w:lang w:val="en-IN" w:eastAsia="en-IN"/>
              </w:rPr>
              <w:t>etc</w:t>
            </w:r>
            <w:proofErr w:type="spellEnd"/>
            <w:r w:rsidRPr="00967688">
              <w:rPr>
                <w:rFonts w:asciiTheme="majorHAnsi" w:eastAsiaTheme="minorEastAsia" w:hAnsiTheme="majorHAnsi" w:cs="Arial"/>
                <w:lang w:val="en-IN" w:eastAsia="en-IN"/>
              </w:rPr>
              <w:t>.</w:t>
            </w:r>
          </w:p>
        </w:tc>
      </w:tr>
      <w:tr w:rsidR="00DE2EA2" w:rsidRPr="00967688" w:rsidTr="003E64A8">
        <w:trPr>
          <w:cantSplit/>
          <w:trHeight w:val="260"/>
          <w:jc w:val="center"/>
        </w:trPr>
        <w:tc>
          <w:tcPr>
            <w:tcW w:w="14204" w:type="dxa"/>
          </w:tcPr>
          <w:p w:rsidR="00DE2EA2" w:rsidRPr="00967688" w:rsidRDefault="00DE2EA2" w:rsidP="009679C4">
            <w:pPr>
              <w:autoSpaceDE w:val="0"/>
              <w:autoSpaceDN w:val="0"/>
              <w:adjustRightInd w:val="0"/>
              <w:jc w:val="both"/>
              <w:rPr>
                <w:rFonts w:asciiTheme="majorHAnsi" w:eastAsiaTheme="minorEastAsia" w:hAnsiTheme="majorHAnsi" w:cs="Arial"/>
                <w:lang w:val="en-IN" w:eastAsia="en-IN"/>
              </w:rPr>
            </w:pPr>
            <w:r>
              <w:rPr>
                <w:rFonts w:asciiTheme="majorHAnsi" w:eastAsiaTheme="minorEastAsia" w:hAnsiTheme="majorHAnsi" w:cs="Arial"/>
                <w:lang w:val="en-IN" w:eastAsia="en-IN"/>
              </w:rPr>
              <w:lastRenderedPageBreak/>
              <w:t xml:space="preserve">6) </w:t>
            </w:r>
            <w:r w:rsidRPr="00967688">
              <w:rPr>
                <w:rFonts w:asciiTheme="majorHAnsi" w:eastAsiaTheme="minorEastAsia" w:hAnsiTheme="majorHAnsi" w:cs="Arial"/>
                <w:lang w:val="en-IN" w:eastAsia="en-IN"/>
              </w:rPr>
              <w:t>Granite Stone Industry Technological Up gradation Fund: Allocation of Rs.15</w:t>
            </w:r>
            <w:proofErr w:type="gramStart"/>
            <w:r w:rsidRPr="00967688">
              <w:rPr>
                <w:rFonts w:asciiTheme="majorHAnsi" w:eastAsiaTheme="minorEastAsia" w:hAnsiTheme="majorHAnsi" w:cs="Arial"/>
                <w:lang w:val="en-IN" w:eastAsia="en-IN"/>
              </w:rPr>
              <w:t>,000</w:t>
            </w:r>
            <w:proofErr w:type="gramEnd"/>
            <w:r w:rsidRPr="00967688">
              <w:rPr>
                <w:rFonts w:asciiTheme="majorHAnsi" w:eastAsiaTheme="minorEastAsia" w:hAnsiTheme="majorHAnsi" w:cs="Arial"/>
                <w:lang w:val="en-IN" w:eastAsia="en-IN"/>
              </w:rPr>
              <w:t xml:space="preserve"> </w:t>
            </w:r>
            <w:proofErr w:type="spellStart"/>
            <w:r w:rsidRPr="00967688">
              <w:rPr>
                <w:rFonts w:asciiTheme="majorHAnsi" w:eastAsiaTheme="minorEastAsia" w:hAnsiTheme="majorHAnsi" w:cs="Arial"/>
                <w:lang w:val="en-IN" w:eastAsia="en-IN"/>
              </w:rPr>
              <w:t>crores</w:t>
            </w:r>
            <w:proofErr w:type="spellEnd"/>
            <w:r w:rsidRPr="00967688">
              <w:rPr>
                <w:rFonts w:asciiTheme="majorHAnsi" w:eastAsiaTheme="minorEastAsia" w:hAnsiTheme="majorHAnsi" w:cs="Arial"/>
                <w:lang w:val="en-IN" w:eastAsia="en-IN"/>
              </w:rPr>
              <w:t xml:space="preserve"> is required for Up gradation of Granite Industry &amp; processing units.</w:t>
            </w:r>
          </w:p>
        </w:tc>
      </w:tr>
      <w:tr w:rsidR="00DE2EA2" w:rsidRPr="00967688" w:rsidTr="003E64A8">
        <w:trPr>
          <w:cantSplit/>
          <w:trHeight w:val="260"/>
          <w:jc w:val="center"/>
        </w:trPr>
        <w:tc>
          <w:tcPr>
            <w:tcW w:w="14204" w:type="dxa"/>
          </w:tcPr>
          <w:p w:rsidR="00DE2EA2" w:rsidRPr="00967688" w:rsidRDefault="00DE2EA2" w:rsidP="00B5243A">
            <w:pPr>
              <w:autoSpaceDE w:val="0"/>
              <w:autoSpaceDN w:val="0"/>
              <w:adjustRightInd w:val="0"/>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 xml:space="preserve">7) </w:t>
            </w:r>
            <w:r w:rsidRPr="00967688">
              <w:rPr>
                <w:rFonts w:asciiTheme="majorHAnsi" w:eastAsiaTheme="minorEastAsia" w:hAnsiTheme="majorHAnsi" w:cs="Arial"/>
                <w:lang w:val="en-IN" w:eastAsia="en-IN"/>
              </w:rPr>
              <w:t>Granite required to be shifted to major mineral taking note of huge investment, employment opportunity and export earnings and high technology involved &amp; continuous modernization, up gradation</w:t>
            </w:r>
            <w:r>
              <w:rPr>
                <w:rFonts w:asciiTheme="majorHAnsi" w:eastAsiaTheme="minorEastAsia" w:hAnsiTheme="majorHAnsi" w:cs="Arial"/>
                <w:lang w:val="en-IN" w:eastAsia="en-IN"/>
              </w:rPr>
              <w:t xml:space="preserve"> </w:t>
            </w:r>
            <w:r w:rsidRPr="00967688">
              <w:rPr>
                <w:rFonts w:asciiTheme="majorHAnsi" w:eastAsiaTheme="minorEastAsia" w:hAnsiTheme="majorHAnsi" w:cs="Arial"/>
                <w:lang w:val="en-IN" w:eastAsia="en-IN"/>
              </w:rPr>
              <w:t>&amp; innovations.</w:t>
            </w:r>
          </w:p>
        </w:tc>
      </w:tr>
      <w:tr w:rsidR="00DE2EA2" w:rsidRPr="00967688" w:rsidTr="003E64A8">
        <w:trPr>
          <w:cantSplit/>
          <w:trHeight w:val="260"/>
          <w:jc w:val="center"/>
        </w:trPr>
        <w:tc>
          <w:tcPr>
            <w:tcW w:w="14204" w:type="dxa"/>
          </w:tcPr>
          <w:p w:rsidR="00DE2EA2" w:rsidRPr="00967688" w:rsidRDefault="00DE2EA2" w:rsidP="00DE2EA2">
            <w:pPr>
              <w:autoSpaceDE w:val="0"/>
              <w:autoSpaceDN w:val="0"/>
              <w:adjustRightInd w:val="0"/>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 xml:space="preserve">8) </w:t>
            </w:r>
            <w:r w:rsidRPr="00967688">
              <w:rPr>
                <w:rFonts w:asciiTheme="majorHAnsi" w:eastAsiaTheme="minorEastAsia" w:hAnsiTheme="majorHAnsi" w:cs="Arial"/>
                <w:lang w:val="en-IN" w:eastAsia="en-IN"/>
              </w:rPr>
              <w:t>2</w:t>
            </w:r>
            <w:proofErr w:type="gramStart"/>
            <w:r w:rsidRPr="00967688">
              <w:rPr>
                <w:rFonts w:asciiTheme="majorHAnsi" w:eastAsiaTheme="minorEastAsia" w:hAnsiTheme="majorHAnsi" w:cs="Arial"/>
                <w:lang w:val="en-IN" w:eastAsia="en-IN"/>
              </w:rPr>
              <w:t>%  of</w:t>
            </w:r>
            <w:proofErr w:type="gramEnd"/>
            <w:r w:rsidRPr="00967688">
              <w:rPr>
                <w:rFonts w:asciiTheme="majorHAnsi" w:eastAsiaTheme="minorEastAsia" w:hAnsiTheme="majorHAnsi" w:cs="Arial"/>
                <w:lang w:val="en-IN" w:eastAsia="en-IN"/>
              </w:rPr>
              <w:t xml:space="preserve"> Duty Draw back on cut/sawn dimensional blocks is recommended because in preparation of Dimensional blocks large number of imported inputs are consumed as well as huge royalties are paid</w:t>
            </w:r>
            <w:r>
              <w:rPr>
                <w:rFonts w:asciiTheme="majorHAnsi" w:eastAsiaTheme="minorEastAsia" w:hAnsiTheme="majorHAnsi" w:cs="Arial"/>
                <w:lang w:val="en-IN" w:eastAsia="en-IN"/>
              </w:rPr>
              <w:t>.</w:t>
            </w:r>
            <w:r w:rsidRPr="00967688">
              <w:rPr>
                <w:rFonts w:asciiTheme="majorHAnsi" w:eastAsiaTheme="minorEastAsia" w:hAnsiTheme="majorHAnsi" w:cs="Arial"/>
                <w:lang w:val="en-IN" w:eastAsia="en-IN"/>
              </w:rPr>
              <w:t xml:space="preserve"> </w:t>
            </w:r>
          </w:p>
        </w:tc>
      </w:tr>
      <w:tr w:rsidR="00DE2EA2" w:rsidRPr="00967688" w:rsidTr="003E64A8">
        <w:trPr>
          <w:cantSplit/>
          <w:trHeight w:val="260"/>
          <w:jc w:val="center"/>
        </w:trPr>
        <w:tc>
          <w:tcPr>
            <w:tcW w:w="14204" w:type="dxa"/>
          </w:tcPr>
          <w:p w:rsidR="00DE2EA2" w:rsidRPr="00967688" w:rsidRDefault="00DE2EA2" w:rsidP="009679C4">
            <w:pPr>
              <w:autoSpaceDE w:val="0"/>
              <w:autoSpaceDN w:val="0"/>
              <w:adjustRightInd w:val="0"/>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 xml:space="preserve">9) </w:t>
            </w:r>
            <w:r w:rsidRPr="00967688">
              <w:rPr>
                <w:rFonts w:asciiTheme="majorHAnsi" w:eastAsiaTheme="minorEastAsia" w:hAnsiTheme="majorHAnsi" w:cs="Arial"/>
                <w:lang w:val="en-IN" w:eastAsia="en-IN"/>
              </w:rPr>
              <w:t>RBI and nationalized banks should treat the granite and other natural stone industries as a priority sector for availing of long term and working capital funds/term loans &amp; mining development funds.</w:t>
            </w:r>
          </w:p>
        </w:tc>
      </w:tr>
      <w:tr w:rsidR="00C83819" w:rsidRPr="00D41275" w:rsidTr="003E64A8">
        <w:trPr>
          <w:cantSplit/>
          <w:trHeight w:val="260"/>
          <w:jc w:val="center"/>
        </w:trPr>
        <w:tc>
          <w:tcPr>
            <w:tcW w:w="14204" w:type="dxa"/>
          </w:tcPr>
          <w:p w:rsidR="00C83819" w:rsidRPr="00D41275" w:rsidRDefault="00C83819" w:rsidP="00C83819">
            <w:pPr>
              <w:autoSpaceDE w:val="0"/>
              <w:autoSpaceDN w:val="0"/>
              <w:adjustRightInd w:val="0"/>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 xml:space="preserve">10) </w:t>
            </w:r>
            <w:r w:rsidRPr="006D6FCB">
              <w:rPr>
                <w:rFonts w:asciiTheme="majorHAnsi" w:eastAsiaTheme="minorEastAsia" w:hAnsiTheme="majorHAnsi" w:cs="Arial"/>
                <w:lang w:val="en-IN" w:eastAsia="en-IN"/>
              </w:rPr>
              <w:t xml:space="preserve">Excise duty on Granite Slabs should be at Rs.30/- per sq. </w:t>
            </w:r>
            <w:proofErr w:type="spellStart"/>
            <w:r w:rsidRPr="006D6FCB">
              <w:rPr>
                <w:rFonts w:asciiTheme="majorHAnsi" w:eastAsiaTheme="minorEastAsia" w:hAnsiTheme="majorHAnsi" w:cs="Arial"/>
                <w:lang w:val="en-IN" w:eastAsia="en-IN"/>
              </w:rPr>
              <w:t>mts.</w:t>
            </w:r>
            <w:proofErr w:type="spellEnd"/>
            <w:r w:rsidRPr="006D6FCB">
              <w:rPr>
                <w:rFonts w:asciiTheme="majorHAnsi" w:eastAsiaTheme="minorEastAsia" w:hAnsiTheme="majorHAnsi" w:cs="Arial"/>
                <w:lang w:val="en-IN" w:eastAsia="en-IN"/>
              </w:rPr>
              <w:t xml:space="preserve">  The ad Valera excise duty of 12.36% is a serious detriment for the existence of Industry &amp; selling non exportable products in export market. High excise duty acts as punishment as only non-exportable materials are sold in domestic market.</w:t>
            </w:r>
          </w:p>
        </w:tc>
      </w:tr>
      <w:tr w:rsidR="005B7ADD" w:rsidRPr="00D41275" w:rsidTr="003E64A8">
        <w:trPr>
          <w:cantSplit/>
          <w:trHeight w:val="260"/>
          <w:jc w:val="center"/>
        </w:trPr>
        <w:tc>
          <w:tcPr>
            <w:tcW w:w="14204" w:type="dxa"/>
          </w:tcPr>
          <w:p w:rsidR="005B7ADD" w:rsidRPr="00D41275" w:rsidRDefault="005B7ADD" w:rsidP="005B7ADD">
            <w:pPr>
              <w:autoSpaceDE w:val="0"/>
              <w:autoSpaceDN w:val="0"/>
              <w:adjustRightInd w:val="0"/>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 xml:space="preserve">11) </w:t>
            </w:r>
            <w:r w:rsidRPr="006D6FCB">
              <w:rPr>
                <w:rFonts w:asciiTheme="majorHAnsi" w:eastAsiaTheme="minorEastAsia" w:hAnsiTheme="majorHAnsi" w:cs="Arial"/>
                <w:lang w:val="en-IN" w:eastAsia="en-IN"/>
              </w:rPr>
              <w:t xml:space="preserve">Depreciation on capital goods for factories should be fixed at 25% as it is a continuous process using water, lime powder, steel grids &amp; cutting highly abrasive stones. Since technology changes </w:t>
            </w:r>
            <w:r>
              <w:rPr>
                <w:rFonts w:asciiTheme="majorHAnsi" w:eastAsiaTheme="minorEastAsia" w:hAnsiTheme="majorHAnsi" w:cs="Arial"/>
                <w:lang w:val="en-IN" w:eastAsia="en-IN"/>
              </w:rPr>
              <w:t xml:space="preserve">in every 5 years. </w:t>
            </w:r>
            <w:r w:rsidRPr="006D6FCB">
              <w:rPr>
                <w:rFonts w:asciiTheme="majorHAnsi" w:eastAsiaTheme="minorEastAsia" w:hAnsiTheme="majorHAnsi" w:cs="Arial"/>
                <w:lang w:val="en-IN" w:eastAsia="en-IN"/>
              </w:rPr>
              <w:t>Adapting new technology leads to more</w:t>
            </w:r>
            <w:r>
              <w:rPr>
                <w:rFonts w:asciiTheme="majorHAnsi" w:eastAsiaTheme="minorEastAsia" w:hAnsiTheme="majorHAnsi" w:cs="Arial"/>
                <w:lang w:val="en-IN" w:eastAsia="en-IN"/>
              </w:rPr>
              <w:t xml:space="preserve"> power saving &amp; improves</w:t>
            </w:r>
            <w:r w:rsidRPr="006D6FCB">
              <w:rPr>
                <w:rFonts w:asciiTheme="majorHAnsi" w:eastAsiaTheme="minorEastAsia" w:hAnsiTheme="majorHAnsi" w:cs="Arial"/>
                <w:lang w:val="en-IN" w:eastAsia="en-IN"/>
              </w:rPr>
              <w:t xml:space="preserve"> productivity. </w:t>
            </w:r>
          </w:p>
        </w:tc>
      </w:tr>
      <w:tr w:rsidR="00172383" w:rsidRPr="006D6FCB" w:rsidTr="003E64A8">
        <w:trPr>
          <w:cantSplit/>
          <w:trHeight w:val="260"/>
          <w:jc w:val="center"/>
        </w:trPr>
        <w:tc>
          <w:tcPr>
            <w:tcW w:w="14204" w:type="dxa"/>
          </w:tcPr>
          <w:p w:rsidR="00172383" w:rsidRPr="00172383" w:rsidRDefault="00172383" w:rsidP="009679C4">
            <w:pPr>
              <w:autoSpaceDE w:val="0"/>
              <w:autoSpaceDN w:val="0"/>
              <w:adjustRightInd w:val="0"/>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 xml:space="preserve">12) </w:t>
            </w:r>
            <w:r w:rsidRPr="006D6FCB">
              <w:rPr>
                <w:rFonts w:asciiTheme="majorHAnsi" w:eastAsiaTheme="minorEastAsia" w:hAnsiTheme="majorHAnsi" w:cs="Arial"/>
                <w:lang w:val="en-IN" w:eastAsia="en-IN"/>
              </w:rPr>
              <w:t>The banks are charging overdue packing credit interest @ 16% for Pre Shipment credit exceeding 180 days, it can be extended to 360 days, since repatriation of export proceeds is allowed 360 days &amp; at time of force majeure situation, court orders, Govt. order, strikes, delayed payments from buyers, etc.</w:t>
            </w:r>
          </w:p>
        </w:tc>
      </w:tr>
      <w:tr w:rsidR="006638DF" w:rsidRPr="00F132FF" w:rsidTr="003E64A8">
        <w:trPr>
          <w:cantSplit/>
          <w:trHeight w:val="260"/>
          <w:jc w:val="center"/>
        </w:trPr>
        <w:tc>
          <w:tcPr>
            <w:tcW w:w="14204" w:type="dxa"/>
          </w:tcPr>
          <w:p w:rsidR="006638DF" w:rsidRPr="00F132FF" w:rsidRDefault="006638DF" w:rsidP="009679C4">
            <w:pPr>
              <w:pStyle w:val="PlainText"/>
              <w:rPr>
                <w:rFonts w:asciiTheme="majorHAnsi" w:eastAsiaTheme="minorEastAsia" w:hAnsiTheme="majorHAnsi" w:cs="Arial"/>
                <w:szCs w:val="22"/>
                <w:lang w:eastAsia="en-IN"/>
              </w:rPr>
            </w:pPr>
            <w:r>
              <w:rPr>
                <w:rFonts w:asciiTheme="majorHAnsi" w:eastAsiaTheme="minorEastAsia" w:hAnsiTheme="majorHAnsi" w:cs="Arial"/>
                <w:szCs w:val="22"/>
                <w:lang w:eastAsia="en-IN"/>
              </w:rPr>
              <w:t xml:space="preserve">13) </w:t>
            </w:r>
            <w:r w:rsidRPr="00F132FF">
              <w:rPr>
                <w:rFonts w:asciiTheme="majorHAnsi" w:eastAsiaTheme="minorEastAsia" w:hAnsiTheme="majorHAnsi" w:cs="Arial"/>
                <w:szCs w:val="22"/>
                <w:lang w:eastAsia="en-IN"/>
              </w:rPr>
              <w:t xml:space="preserve">The International commercial practice demands free allowance on Granite Blocks sold from quarries and it will be 7-10 </w:t>
            </w:r>
            <w:proofErr w:type="spellStart"/>
            <w:r w:rsidRPr="00F132FF">
              <w:rPr>
                <w:rFonts w:asciiTheme="majorHAnsi" w:eastAsiaTheme="minorEastAsia" w:hAnsiTheme="majorHAnsi" w:cs="Arial"/>
                <w:szCs w:val="22"/>
                <w:lang w:eastAsia="en-IN"/>
              </w:rPr>
              <w:t>cms</w:t>
            </w:r>
            <w:proofErr w:type="spellEnd"/>
            <w:r w:rsidRPr="00F132FF">
              <w:rPr>
                <w:rFonts w:asciiTheme="majorHAnsi" w:eastAsiaTheme="minorEastAsia" w:hAnsiTheme="majorHAnsi" w:cs="Arial"/>
                <w:szCs w:val="22"/>
                <w:lang w:eastAsia="en-IN"/>
              </w:rPr>
              <w:t xml:space="preserve"> in the each linear side of the length, width and height of Granite Block.</w:t>
            </w:r>
          </w:p>
        </w:tc>
      </w:tr>
      <w:tr w:rsidR="006638DF" w:rsidRPr="00F132FF" w:rsidTr="003E64A8">
        <w:trPr>
          <w:cantSplit/>
          <w:trHeight w:val="260"/>
          <w:jc w:val="center"/>
        </w:trPr>
        <w:tc>
          <w:tcPr>
            <w:tcW w:w="14204" w:type="dxa"/>
          </w:tcPr>
          <w:p w:rsidR="006638DF" w:rsidRPr="00F132FF" w:rsidRDefault="006638DF" w:rsidP="009679C4">
            <w:pPr>
              <w:pStyle w:val="PlainText"/>
              <w:autoSpaceDE w:val="0"/>
              <w:autoSpaceDN w:val="0"/>
              <w:adjustRightInd w:val="0"/>
              <w:rPr>
                <w:rFonts w:asciiTheme="majorHAnsi" w:eastAsiaTheme="minorEastAsia" w:hAnsiTheme="majorHAnsi" w:cs="Arial"/>
                <w:szCs w:val="22"/>
                <w:lang w:eastAsia="en-IN"/>
              </w:rPr>
            </w:pPr>
            <w:r>
              <w:rPr>
                <w:rFonts w:asciiTheme="majorHAnsi" w:eastAsiaTheme="minorEastAsia" w:hAnsiTheme="majorHAnsi" w:cs="Arial"/>
                <w:szCs w:val="22"/>
                <w:lang w:eastAsia="en-IN"/>
              </w:rPr>
              <w:t xml:space="preserve">14) </w:t>
            </w:r>
            <w:r w:rsidRPr="00F132FF">
              <w:rPr>
                <w:rFonts w:asciiTheme="majorHAnsi" w:eastAsiaTheme="minorEastAsia" w:hAnsiTheme="majorHAnsi" w:cs="Arial"/>
                <w:szCs w:val="22"/>
                <w:lang w:eastAsia="en-IN"/>
              </w:rPr>
              <w:t>The system of preferring mining plan does not satisfy to the fact that it has been computed on advanced scientific computation to predict the results of quarrying well in advance and therefore is bound to have variation from the mining plan to practical quarrying.</w:t>
            </w:r>
          </w:p>
        </w:tc>
      </w:tr>
      <w:tr w:rsidR="003F67E7" w:rsidRPr="00F132FF" w:rsidTr="003E64A8">
        <w:trPr>
          <w:cantSplit/>
          <w:trHeight w:val="260"/>
          <w:jc w:val="center"/>
        </w:trPr>
        <w:tc>
          <w:tcPr>
            <w:tcW w:w="14204" w:type="dxa"/>
          </w:tcPr>
          <w:p w:rsidR="003F67E7" w:rsidRPr="00F132FF" w:rsidRDefault="003F67E7" w:rsidP="009679C4">
            <w:pPr>
              <w:pStyle w:val="PlainText"/>
              <w:rPr>
                <w:rFonts w:asciiTheme="majorHAnsi" w:eastAsiaTheme="minorEastAsia" w:hAnsiTheme="majorHAnsi" w:cs="Arial"/>
                <w:szCs w:val="22"/>
                <w:lang w:eastAsia="en-IN"/>
              </w:rPr>
            </w:pPr>
            <w:r>
              <w:rPr>
                <w:rFonts w:asciiTheme="majorHAnsi" w:eastAsiaTheme="minorEastAsia" w:hAnsiTheme="majorHAnsi" w:cs="Arial"/>
                <w:szCs w:val="22"/>
                <w:lang w:eastAsia="en-IN"/>
              </w:rPr>
              <w:t xml:space="preserve">15) </w:t>
            </w:r>
            <w:r w:rsidRPr="00F132FF">
              <w:rPr>
                <w:rFonts w:asciiTheme="majorHAnsi" w:eastAsiaTheme="minorEastAsia" w:hAnsiTheme="majorHAnsi" w:cs="Arial"/>
                <w:szCs w:val="22"/>
                <w:lang w:eastAsia="en-IN"/>
              </w:rPr>
              <w:t>Granite has to undergo beneficiation and up gradation for each piece at the quarry point itself to retrieve a dimensional granite block and the recovery ratio in practice is estimated at 3-5% for Black Granite and 7-15% in</w:t>
            </w:r>
            <w:r>
              <w:rPr>
                <w:rFonts w:asciiTheme="majorHAnsi" w:eastAsiaTheme="minorEastAsia" w:hAnsiTheme="majorHAnsi" w:cs="Arial"/>
                <w:szCs w:val="22"/>
                <w:lang w:eastAsia="en-IN"/>
              </w:rPr>
              <w:t xml:space="preserve"> </w:t>
            </w:r>
            <w:r w:rsidRPr="00F132FF">
              <w:rPr>
                <w:rFonts w:asciiTheme="majorHAnsi" w:eastAsiaTheme="minorEastAsia" w:hAnsiTheme="majorHAnsi" w:cs="Arial"/>
                <w:szCs w:val="22"/>
                <w:lang w:eastAsia="en-IN"/>
              </w:rPr>
              <w:t>case of colour Granites. These parameters have to be reviewed by the Government and a manual should be put in place on aspects of excavation, dumping of waste and recovery aspect of commercial granites.</w:t>
            </w:r>
          </w:p>
        </w:tc>
      </w:tr>
      <w:tr w:rsidR="00BB557E" w:rsidRPr="00D41275" w:rsidTr="003E64A8">
        <w:trPr>
          <w:cantSplit/>
          <w:trHeight w:val="260"/>
          <w:jc w:val="center"/>
        </w:trPr>
        <w:tc>
          <w:tcPr>
            <w:tcW w:w="14204" w:type="dxa"/>
          </w:tcPr>
          <w:p w:rsidR="00BB557E" w:rsidRPr="00D41275" w:rsidRDefault="00BB557E" w:rsidP="009679C4">
            <w:pPr>
              <w:autoSpaceDE w:val="0"/>
              <w:autoSpaceDN w:val="0"/>
              <w:adjustRightInd w:val="0"/>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 xml:space="preserve">16) </w:t>
            </w:r>
            <w:r w:rsidRPr="00F132FF">
              <w:rPr>
                <w:rFonts w:asciiTheme="majorHAnsi" w:eastAsiaTheme="minorEastAsia" w:hAnsiTheme="majorHAnsi" w:cs="Arial"/>
                <w:lang w:val="en-IN" w:eastAsia="en-IN"/>
              </w:rPr>
              <w:t>Separate fund for Skill Development for mining industry is required to offer skill development to students and artisans and for developing skills in quarrying &amp; processing industries, fabrication &amp; manufacturing industries.</w:t>
            </w:r>
          </w:p>
        </w:tc>
      </w:tr>
      <w:tr w:rsidR="00BB557E" w:rsidRPr="00313952" w:rsidTr="003E64A8">
        <w:trPr>
          <w:cantSplit/>
          <w:trHeight w:val="260"/>
          <w:jc w:val="center"/>
        </w:trPr>
        <w:tc>
          <w:tcPr>
            <w:tcW w:w="14204" w:type="dxa"/>
          </w:tcPr>
          <w:p w:rsidR="00BB557E" w:rsidRPr="00BB557E" w:rsidRDefault="00BB557E" w:rsidP="00BB557E">
            <w:pPr>
              <w:autoSpaceDE w:val="0"/>
              <w:autoSpaceDN w:val="0"/>
              <w:adjustRightInd w:val="0"/>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 xml:space="preserve">17) </w:t>
            </w:r>
            <w:r w:rsidRPr="00604367">
              <w:rPr>
                <w:rFonts w:asciiTheme="majorHAnsi" w:eastAsiaTheme="minorEastAsia" w:hAnsiTheme="majorHAnsi" w:cs="Arial"/>
                <w:lang w:val="en-IN" w:eastAsia="en-IN"/>
              </w:rPr>
              <w:t xml:space="preserve">Condition imposed by the State Govt. regarding 90% recovery as compare to standard 20% to 25% worldwide on the mining </w:t>
            </w:r>
            <w:r>
              <w:rPr>
                <w:rFonts w:asciiTheme="majorHAnsi" w:eastAsiaTheme="minorEastAsia" w:hAnsiTheme="majorHAnsi" w:cs="Arial"/>
                <w:lang w:val="en-IN" w:eastAsia="en-IN"/>
              </w:rPr>
              <w:t>is</w:t>
            </w:r>
            <w:r w:rsidRPr="00604367">
              <w:rPr>
                <w:rFonts w:asciiTheme="majorHAnsi" w:eastAsiaTheme="minorEastAsia" w:hAnsiTheme="majorHAnsi" w:cs="Arial"/>
                <w:lang w:val="en-IN" w:eastAsia="en-IN"/>
              </w:rPr>
              <w:t xml:space="preserve"> creating hardship for industry to survive. </w:t>
            </w:r>
          </w:p>
        </w:tc>
      </w:tr>
      <w:tr w:rsidR="00BB557E" w:rsidRPr="00313952" w:rsidTr="003E64A8">
        <w:trPr>
          <w:cantSplit/>
          <w:trHeight w:val="260"/>
          <w:jc w:val="center"/>
        </w:trPr>
        <w:tc>
          <w:tcPr>
            <w:tcW w:w="14204" w:type="dxa"/>
          </w:tcPr>
          <w:p w:rsidR="00BB557E" w:rsidRDefault="00BB557E" w:rsidP="009679C4">
            <w:pPr>
              <w:autoSpaceDE w:val="0"/>
              <w:autoSpaceDN w:val="0"/>
              <w:adjustRightInd w:val="0"/>
              <w:jc w:val="both"/>
              <w:rPr>
                <w:rFonts w:asciiTheme="majorHAnsi" w:eastAsiaTheme="minorEastAsia" w:hAnsiTheme="majorHAnsi" w:cs="Arial"/>
                <w:lang w:val="en-IN" w:eastAsia="en-IN"/>
              </w:rPr>
            </w:pPr>
            <w:r>
              <w:rPr>
                <w:rFonts w:asciiTheme="majorHAnsi" w:hAnsiTheme="majorHAnsi" w:cs="Arial"/>
              </w:rPr>
              <w:t>18) A</w:t>
            </w:r>
            <w:r w:rsidRPr="00313952">
              <w:rPr>
                <w:rFonts w:asciiTheme="majorHAnsi" w:hAnsiTheme="majorHAnsi" w:cs="Arial"/>
              </w:rPr>
              <w:t xml:space="preserve">uction </w:t>
            </w:r>
            <w:r>
              <w:rPr>
                <w:rFonts w:asciiTheme="majorHAnsi" w:hAnsiTheme="majorHAnsi" w:cs="Arial"/>
              </w:rPr>
              <w:t>should be available for</w:t>
            </w:r>
            <w:r w:rsidRPr="00313952">
              <w:rPr>
                <w:rFonts w:asciiTheme="majorHAnsi" w:hAnsiTheme="majorHAnsi" w:cs="Arial"/>
              </w:rPr>
              <w:t xml:space="preserve"> private mining land</w:t>
            </w:r>
          </w:p>
        </w:tc>
      </w:tr>
      <w:tr w:rsidR="00BB557E" w:rsidRPr="00313952" w:rsidTr="003E64A8">
        <w:trPr>
          <w:cantSplit/>
          <w:trHeight w:val="260"/>
          <w:jc w:val="center"/>
        </w:trPr>
        <w:tc>
          <w:tcPr>
            <w:tcW w:w="14204" w:type="dxa"/>
          </w:tcPr>
          <w:p w:rsidR="00BB557E" w:rsidRDefault="00BB557E" w:rsidP="009679C4">
            <w:pPr>
              <w:autoSpaceDE w:val="0"/>
              <w:autoSpaceDN w:val="0"/>
              <w:adjustRightInd w:val="0"/>
              <w:jc w:val="both"/>
              <w:rPr>
                <w:rFonts w:asciiTheme="majorHAnsi" w:hAnsiTheme="majorHAnsi" w:cs="Arial"/>
              </w:rPr>
            </w:pPr>
            <w:r>
              <w:rPr>
                <w:rFonts w:asciiTheme="majorHAnsi" w:hAnsiTheme="majorHAnsi" w:cs="Arial"/>
              </w:rPr>
              <w:t>19) C</w:t>
            </w:r>
            <w:r w:rsidRPr="00313952">
              <w:rPr>
                <w:rFonts w:asciiTheme="majorHAnsi" w:hAnsiTheme="majorHAnsi" w:cs="Arial"/>
              </w:rPr>
              <w:t xml:space="preserve">onditions </w:t>
            </w:r>
            <w:r>
              <w:rPr>
                <w:rFonts w:asciiTheme="majorHAnsi" w:hAnsiTheme="majorHAnsi" w:cs="Arial"/>
              </w:rPr>
              <w:t>should be removed</w:t>
            </w:r>
            <w:r w:rsidRPr="00313952">
              <w:rPr>
                <w:rFonts w:asciiTheme="majorHAnsi" w:hAnsiTheme="majorHAnsi" w:cs="Arial"/>
              </w:rPr>
              <w:t xml:space="preserve"> </w:t>
            </w:r>
            <w:r>
              <w:rPr>
                <w:rFonts w:asciiTheme="majorHAnsi" w:hAnsiTheme="majorHAnsi" w:cs="Arial"/>
              </w:rPr>
              <w:t>from</w:t>
            </w:r>
            <w:r w:rsidRPr="00313952">
              <w:rPr>
                <w:rFonts w:asciiTheme="majorHAnsi" w:hAnsiTheme="majorHAnsi" w:cs="Arial"/>
              </w:rPr>
              <w:t xml:space="preserve"> the refund of GST on inputs</w:t>
            </w:r>
          </w:p>
        </w:tc>
      </w:tr>
      <w:tr w:rsidR="00BB557E" w:rsidRPr="00313952" w:rsidTr="003E64A8">
        <w:trPr>
          <w:cantSplit/>
          <w:trHeight w:val="260"/>
          <w:jc w:val="center"/>
        </w:trPr>
        <w:tc>
          <w:tcPr>
            <w:tcW w:w="14204" w:type="dxa"/>
          </w:tcPr>
          <w:p w:rsidR="00BB557E" w:rsidRDefault="00BB557E" w:rsidP="009679C4">
            <w:pPr>
              <w:autoSpaceDE w:val="0"/>
              <w:autoSpaceDN w:val="0"/>
              <w:adjustRightInd w:val="0"/>
              <w:jc w:val="both"/>
              <w:rPr>
                <w:rFonts w:asciiTheme="majorHAnsi" w:hAnsiTheme="majorHAnsi" w:cs="Arial"/>
              </w:rPr>
            </w:pPr>
            <w:r>
              <w:rPr>
                <w:rFonts w:asciiTheme="majorHAnsi" w:hAnsiTheme="majorHAnsi" w:cs="Arial"/>
              </w:rPr>
              <w:t>20) P</w:t>
            </w:r>
            <w:r w:rsidRPr="00313952">
              <w:rPr>
                <w:rFonts w:asciiTheme="majorHAnsi" w:hAnsiTheme="majorHAnsi" w:cs="Arial"/>
              </w:rPr>
              <w:t xml:space="preserve">olicy </w:t>
            </w:r>
            <w:r>
              <w:rPr>
                <w:rFonts w:asciiTheme="majorHAnsi" w:hAnsiTheme="majorHAnsi" w:cs="Arial"/>
              </w:rPr>
              <w:t xml:space="preserve">should be formed </w:t>
            </w:r>
            <w:r w:rsidRPr="00313952">
              <w:rPr>
                <w:rFonts w:asciiTheme="majorHAnsi" w:hAnsiTheme="majorHAnsi" w:cs="Arial"/>
              </w:rPr>
              <w:t>after careful consideration of similar export</w:t>
            </w:r>
            <w:r>
              <w:rPr>
                <w:rFonts w:asciiTheme="majorHAnsi" w:hAnsiTheme="majorHAnsi" w:cs="Arial"/>
              </w:rPr>
              <w:t>ing</w:t>
            </w:r>
            <w:r w:rsidRPr="00313952">
              <w:rPr>
                <w:rFonts w:asciiTheme="majorHAnsi" w:hAnsiTheme="majorHAnsi" w:cs="Arial"/>
              </w:rPr>
              <w:t xml:space="preserve"> countries to </w:t>
            </w:r>
            <w:r>
              <w:rPr>
                <w:rFonts w:asciiTheme="majorHAnsi" w:hAnsiTheme="majorHAnsi" w:cs="Arial"/>
              </w:rPr>
              <w:t>provide</w:t>
            </w:r>
            <w:r w:rsidRPr="00313952">
              <w:rPr>
                <w:rFonts w:asciiTheme="majorHAnsi" w:hAnsiTheme="majorHAnsi" w:cs="Arial"/>
              </w:rPr>
              <w:t xml:space="preserve"> better opportunities </w:t>
            </w:r>
            <w:r>
              <w:rPr>
                <w:rFonts w:asciiTheme="majorHAnsi" w:hAnsiTheme="majorHAnsi" w:cs="Arial"/>
              </w:rPr>
              <w:t xml:space="preserve">and competitiveness </w:t>
            </w:r>
            <w:r w:rsidRPr="00313952">
              <w:rPr>
                <w:rFonts w:asciiTheme="majorHAnsi" w:hAnsiTheme="majorHAnsi" w:cs="Arial"/>
              </w:rPr>
              <w:t xml:space="preserve">to Indian exporter in the </w:t>
            </w:r>
            <w:r>
              <w:rPr>
                <w:rFonts w:asciiTheme="majorHAnsi" w:hAnsiTheme="majorHAnsi" w:cs="Arial"/>
              </w:rPr>
              <w:t xml:space="preserve">world </w:t>
            </w:r>
            <w:r w:rsidRPr="00313952">
              <w:rPr>
                <w:rFonts w:asciiTheme="majorHAnsi" w:hAnsiTheme="majorHAnsi" w:cs="Arial"/>
              </w:rPr>
              <w:t>market.</w:t>
            </w:r>
          </w:p>
        </w:tc>
      </w:tr>
      <w:tr w:rsidR="00BB557E" w:rsidRPr="001E1336" w:rsidTr="003E64A8">
        <w:trPr>
          <w:cantSplit/>
          <w:trHeight w:val="260"/>
          <w:jc w:val="center"/>
        </w:trPr>
        <w:tc>
          <w:tcPr>
            <w:tcW w:w="14204" w:type="dxa"/>
          </w:tcPr>
          <w:p w:rsidR="00BB557E" w:rsidRPr="001E1336" w:rsidRDefault="00BB557E" w:rsidP="009679C4">
            <w:pPr>
              <w:pStyle w:val="NoSpacing"/>
              <w:jc w:val="both"/>
              <w:rPr>
                <w:rFonts w:ascii="Book Antiqua" w:eastAsia="MS Mincho" w:hAnsi="Book Antiqua" w:cs="Times New Roman"/>
                <w:bCs/>
                <w:sz w:val="24"/>
                <w:szCs w:val="24"/>
                <w:lang w:val="en-US"/>
              </w:rPr>
            </w:pPr>
            <w:r>
              <w:rPr>
                <w:rFonts w:asciiTheme="majorHAnsi" w:eastAsiaTheme="minorEastAsia" w:hAnsiTheme="majorHAnsi" w:cs="Arial"/>
                <w:lang w:eastAsia="en-IN"/>
              </w:rPr>
              <w:t xml:space="preserve">21) </w:t>
            </w:r>
            <w:r w:rsidRPr="001E1336">
              <w:rPr>
                <w:rFonts w:asciiTheme="majorHAnsi" w:eastAsiaTheme="minorEastAsia" w:hAnsiTheme="majorHAnsi" w:cs="Arial"/>
                <w:lang w:eastAsia="en-IN"/>
              </w:rPr>
              <w:t xml:space="preserve">China </w:t>
            </w:r>
            <w:r>
              <w:rPr>
                <w:rFonts w:asciiTheme="majorHAnsi" w:eastAsiaTheme="minorEastAsia" w:hAnsiTheme="majorHAnsi" w:cs="Arial"/>
                <w:lang w:eastAsia="en-IN"/>
              </w:rPr>
              <w:t>is</w:t>
            </w:r>
            <w:r w:rsidRPr="001E1336">
              <w:rPr>
                <w:rFonts w:asciiTheme="majorHAnsi" w:eastAsiaTheme="minorEastAsia" w:hAnsiTheme="majorHAnsi" w:cs="Arial"/>
                <w:lang w:eastAsia="en-IN"/>
              </w:rPr>
              <w:t xml:space="preserve"> exporting artificial stone made by adding silicon and ceramic</w:t>
            </w:r>
            <w:r>
              <w:rPr>
                <w:rFonts w:asciiTheme="majorHAnsi" w:eastAsiaTheme="minorEastAsia" w:hAnsiTheme="majorHAnsi" w:cs="Arial"/>
                <w:lang w:eastAsia="en-IN"/>
              </w:rPr>
              <w:t xml:space="preserve"> which</w:t>
            </w:r>
            <w:r w:rsidRPr="001E1336">
              <w:rPr>
                <w:rFonts w:asciiTheme="majorHAnsi" w:eastAsiaTheme="minorEastAsia" w:hAnsiTheme="majorHAnsi" w:cs="Arial"/>
                <w:lang w:eastAsia="en-IN"/>
              </w:rPr>
              <w:t xml:space="preserve"> </w:t>
            </w:r>
            <w:r>
              <w:rPr>
                <w:rFonts w:asciiTheme="majorHAnsi" w:eastAsiaTheme="minorEastAsia" w:hAnsiTheme="majorHAnsi" w:cs="Arial"/>
                <w:lang w:eastAsia="en-IN"/>
              </w:rPr>
              <w:t>is</w:t>
            </w:r>
            <w:r w:rsidRPr="001E1336">
              <w:rPr>
                <w:rFonts w:asciiTheme="majorHAnsi" w:eastAsiaTheme="minorEastAsia" w:hAnsiTheme="majorHAnsi" w:cs="Arial"/>
                <w:lang w:eastAsia="en-IN"/>
              </w:rPr>
              <w:t xml:space="preserve"> in great demand</w:t>
            </w:r>
            <w:r>
              <w:rPr>
                <w:rFonts w:asciiTheme="majorHAnsi" w:eastAsiaTheme="minorEastAsia" w:hAnsiTheme="majorHAnsi" w:cs="Arial"/>
                <w:lang w:eastAsia="en-IN"/>
              </w:rPr>
              <w:t>.</w:t>
            </w:r>
            <w:r w:rsidRPr="001E1336">
              <w:rPr>
                <w:rFonts w:asciiTheme="majorHAnsi" w:eastAsiaTheme="minorEastAsia" w:hAnsiTheme="majorHAnsi" w:cs="Arial"/>
                <w:lang w:eastAsia="en-IN"/>
              </w:rPr>
              <w:t xml:space="preserve"> </w:t>
            </w:r>
            <w:r>
              <w:rPr>
                <w:rFonts w:asciiTheme="majorHAnsi" w:eastAsiaTheme="minorEastAsia" w:hAnsiTheme="majorHAnsi" w:cs="Arial"/>
                <w:lang w:eastAsia="en-IN"/>
              </w:rPr>
              <w:t>However</w:t>
            </w:r>
            <w:r w:rsidRPr="001E1336">
              <w:rPr>
                <w:rFonts w:asciiTheme="majorHAnsi" w:eastAsiaTheme="minorEastAsia" w:hAnsiTheme="majorHAnsi" w:cs="Arial"/>
                <w:lang w:eastAsia="en-IN"/>
              </w:rPr>
              <w:t xml:space="preserve"> it </w:t>
            </w:r>
            <w:r>
              <w:rPr>
                <w:rFonts w:asciiTheme="majorHAnsi" w:eastAsiaTheme="minorEastAsia" w:hAnsiTheme="majorHAnsi" w:cs="Arial"/>
                <w:lang w:eastAsia="en-IN"/>
              </w:rPr>
              <w:t>is</w:t>
            </w:r>
            <w:r w:rsidRPr="001E1336">
              <w:rPr>
                <w:rFonts w:asciiTheme="majorHAnsi" w:eastAsiaTheme="minorEastAsia" w:hAnsiTheme="majorHAnsi" w:cs="Arial"/>
                <w:lang w:eastAsia="en-IN"/>
              </w:rPr>
              <w:t xml:space="preserve"> hazardous to health </w:t>
            </w:r>
            <w:r>
              <w:rPr>
                <w:rFonts w:asciiTheme="majorHAnsi" w:eastAsiaTheme="minorEastAsia" w:hAnsiTheme="majorHAnsi" w:cs="Arial"/>
                <w:lang w:eastAsia="en-IN"/>
              </w:rPr>
              <w:t xml:space="preserve">because of silica duct </w:t>
            </w:r>
            <w:r w:rsidRPr="001E1336">
              <w:rPr>
                <w:rFonts w:asciiTheme="majorHAnsi" w:eastAsiaTheme="minorEastAsia" w:hAnsiTheme="majorHAnsi" w:cs="Arial"/>
                <w:lang w:eastAsia="en-IN"/>
              </w:rPr>
              <w:t xml:space="preserve">as well as products life </w:t>
            </w:r>
            <w:r>
              <w:rPr>
                <w:rFonts w:asciiTheme="majorHAnsi" w:eastAsiaTheme="minorEastAsia" w:hAnsiTheme="majorHAnsi" w:cs="Arial"/>
                <w:lang w:eastAsia="en-IN"/>
              </w:rPr>
              <w:t>is</w:t>
            </w:r>
            <w:r w:rsidRPr="001E1336">
              <w:rPr>
                <w:rFonts w:asciiTheme="majorHAnsi" w:eastAsiaTheme="minorEastAsia" w:hAnsiTheme="majorHAnsi" w:cs="Arial"/>
                <w:lang w:eastAsia="en-IN"/>
              </w:rPr>
              <w:t xml:space="preserve"> very less as compare to indigenous product.</w:t>
            </w:r>
            <w:r w:rsidRPr="006372AF">
              <w:rPr>
                <w:rFonts w:ascii="Book Antiqua" w:eastAsia="MS Mincho" w:hAnsi="Book Antiqua" w:cs="Times New Roman"/>
                <w:bCs/>
                <w:sz w:val="24"/>
                <w:szCs w:val="24"/>
                <w:lang w:val="en-US"/>
              </w:rPr>
              <w:t xml:space="preserve"> </w:t>
            </w:r>
          </w:p>
        </w:tc>
      </w:tr>
    </w:tbl>
    <w:p w:rsidR="00041ED9" w:rsidRPr="00041ED9" w:rsidRDefault="00041ED9" w:rsidP="00041ED9">
      <w:pPr>
        <w:spacing w:after="0" w:line="240" w:lineRule="auto"/>
        <w:jc w:val="both"/>
        <w:rPr>
          <w:rFonts w:asciiTheme="majorHAnsi" w:hAnsiTheme="majorHAnsi" w:cs="Arial"/>
        </w:rPr>
      </w:pPr>
    </w:p>
    <w:tbl>
      <w:tblPr>
        <w:tblStyle w:val="TableGrid"/>
        <w:tblW w:w="14114" w:type="dxa"/>
        <w:jc w:val="center"/>
        <w:tblInd w:w="34" w:type="dxa"/>
        <w:tblLayout w:type="fixed"/>
        <w:tblLook w:val="04A0" w:firstRow="1" w:lastRow="0" w:firstColumn="1" w:lastColumn="0" w:noHBand="0" w:noVBand="1"/>
      </w:tblPr>
      <w:tblGrid>
        <w:gridCol w:w="14114"/>
      </w:tblGrid>
      <w:tr w:rsidR="009679C4" w:rsidRPr="000B60AE" w:rsidTr="0036501B">
        <w:trPr>
          <w:cantSplit/>
          <w:trHeight w:val="332"/>
          <w:jc w:val="center"/>
        </w:trPr>
        <w:tc>
          <w:tcPr>
            <w:tcW w:w="14114" w:type="dxa"/>
          </w:tcPr>
          <w:p w:rsidR="009679C4" w:rsidRPr="007E270E" w:rsidRDefault="009679C4" w:rsidP="0048106A">
            <w:pPr>
              <w:pStyle w:val="ListParagraph"/>
              <w:ind w:left="113" w:right="113"/>
              <w:jc w:val="center"/>
              <w:rPr>
                <w:rFonts w:asciiTheme="majorHAnsi" w:hAnsiTheme="majorHAnsi" w:cs="Arial"/>
                <w:b/>
                <w:color w:val="0070C0"/>
              </w:rPr>
            </w:pPr>
            <w:r w:rsidRPr="0048106A">
              <w:rPr>
                <w:rFonts w:asciiTheme="majorHAnsi" w:hAnsiTheme="majorHAnsi" w:cs="Arial"/>
                <w:b/>
                <w:sz w:val="28"/>
              </w:rPr>
              <w:t>Processed Minerals Panel</w:t>
            </w:r>
          </w:p>
        </w:tc>
      </w:tr>
      <w:tr w:rsidR="002C5C2B" w:rsidRPr="000B60AE" w:rsidTr="0036501B">
        <w:trPr>
          <w:cantSplit/>
          <w:trHeight w:val="332"/>
          <w:jc w:val="center"/>
        </w:trPr>
        <w:tc>
          <w:tcPr>
            <w:tcW w:w="14114" w:type="dxa"/>
          </w:tcPr>
          <w:p w:rsidR="002C5C2B" w:rsidRPr="002C5C2B" w:rsidRDefault="002C5C2B" w:rsidP="002C5C2B">
            <w:pPr>
              <w:ind w:right="113"/>
              <w:jc w:val="both"/>
              <w:rPr>
                <w:rFonts w:asciiTheme="majorHAnsi" w:hAnsiTheme="majorHAnsi" w:cs="Arial"/>
                <w:b/>
                <w:color w:val="0070C0"/>
                <w:sz w:val="28"/>
              </w:rPr>
            </w:pPr>
            <w:r>
              <w:rPr>
                <w:rFonts w:asciiTheme="majorHAnsi" w:hAnsiTheme="majorHAnsi" w:cs="Arial"/>
              </w:rPr>
              <w:t xml:space="preserve">1) </w:t>
            </w:r>
            <w:r w:rsidRPr="002C5C2B">
              <w:rPr>
                <w:rFonts w:asciiTheme="majorHAnsi" w:hAnsiTheme="majorHAnsi" w:cs="Arial"/>
              </w:rPr>
              <w:t>Abolition of Export Duty on Bauxite</w:t>
            </w:r>
          </w:p>
        </w:tc>
      </w:tr>
      <w:tr w:rsidR="002C5C2B" w:rsidRPr="000B60AE" w:rsidTr="0036501B">
        <w:trPr>
          <w:cantSplit/>
          <w:trHeight w:val="332"/>
          <w:jc w:val="center"/>
        </w:trPr>
        <w:tc>
          <w:tcPr>
            <w:tcW w:w="14114" w:type="dxa"/>
          </w:tcPr>
          <w:p w:rsidR="002C5C2B" w:rsidRDefault="002C5C2B" w:rsidP="002C5C2B">
            <w:pPr>
              <w:ind w:right="113"/>
              <w:jc w:val="both"/>
              <w:rPr>
                <w:rFonts w:asciiTheme="majorHAnsi" w:hAnsiTheme="majorHAnsi" w:cs="Arial"/>
              </w:rPr>
            </w:pPr>
            <w:r>
              <w:rPr>
                <w:rFonts w:asciiTheme="majorHAnsi" w:hAnsiTheme="majorHAnsi" w:cs="Arial"/>
              </w:rPr>
              <w:t xml:space="preserve">2) </w:t>
            </w:r>
            <w:r w:rsidRPr="002C5C2B">
              <w:rPr>
                <w:rFonts w:asciiTheme="majorHAnsi" w:hAnsiTheme="majorHAnsi" w:cs="Arial"/>
              </w:rPr>
              <w:t xml:space="preserve">Complete Removal of Export Duty on </w:t>
            </w:r>
            <w:proofErr w:type="spellStart"/>
            <w:r w:rsidRPr="002C5C2B">
              <w:rPr>
                <w:rFonts w:asciiTheme="majorHAnsi" w:hAnsiTheme="majorHAnsi" w:cs="Arial"/>
              </w:rPr>
              <w:t>Ilmenite</w:t>
            </w:r>
            <w:proofErr w:type="spellEnd"/>
            <w:r w:rsidRPr="002C5C2B">
              <w:rPr>
                <w:rFonts w:asciiTheme="majorHAnsi" w:hAnsiTheme="majorHAnsi" w:cs="Arial"/>
              </w:rPr>
              <w:t xml:space="preserve"> Ore and SR</w:t>
            </w:r>
          </w:p>
        </w:tc>
      </w:tr>
      <w:tr w:rsidR="009D1BDD" w:rsidRPr="000B60AE" w:rsidTr="0036501B">
        <w:trPr>
          <w:cantSplit/>
          <w:trHeight w:val="332"/>
          <w:jc w:val="center"/>
        </w:trPr>
        <w:tc>
          <w:tcPr>
            <w:tcW w:w="14114" w:type="dxa"/>
          </w:tcPr>
          <w:p w:rsidR="009D1BDD" w:rsidRDefault="009D1BDD" w:rsidP="002C5C2B">
            <w:pPr>
              <w:ind w:right="113"/>
              <w:jc w:val="both"/>
              <w:rPr>
                <w:rFonts w:asciiTheme="majorHAnsi" w:hAnsiTheme="majorHAnsi" w:cs="Arial"/>
              </w:rPr>
            </w:pPr>
            <w:r>
              <w:rPr>
                <w:rFonts w:asciiTheme="majorHAnsi" w:hAnsiTheme="majorHAnsi" w:cs="Arial"/>
              </w:rPr>
              <w:lastRenderedPageBreak/>
              <w:t xml:space="preserve">3) </w:t>
            </w:r>
            <w:r w:rsidRPr="009D1BDD">
              <w:rPr>
                <w:rFonts w:asciiTheme="majorHAnsi" w:hAnsiTheme="majorHAnsi" w:cs="Arial"/>
              </w:rPr>
              <w:t>Enhancement of rate in Merchandise Export from India Scheme (MEIS) for Processed Mineral Products is required to sustain and remain competitive in the international market.</w:t>
            </w:r>
          </w:p>
        </w:tc>
      </w:tr>
      <w:tr w:rsidR="009D1BDD" w:rsidRPr="003615DF" w:rsidTr="0036501B">
        <w:trPr>
          <w:cantSplit/>
          <w:trHeight w:val="1295"/>
          <w:jc w:val="center"/>
        </w:trPr>
        <w:tc>
          <w:tcPr>
            <w:tcW w:w="14114" w:type="dxa"/>
          </w:tcPr>
          <w:p w:rsidR="009D1BDD" w:rsidRPr="009D1BDD" w:rsidRDefault="009D1BDD" w:rsidP="009679C4">
            <w:pPr>
              <w:jc w:val="both"/>
              <w:rPr>
                <w:rFonts w:asciiTheme="majorHAnsi" w:hAnsiTheme="majorHAnsi" w:cs="Arial"/>
                <w:b/>
                <w:color w:val="0070C0"/>
              </w:rPr>
            </w:pPr>
            <w:r w:rsidRPr="009D1BDD">
              <w:rPr>
                <w:rFonts w:asciiTheme="majorHAnsi" w:hAnsiTheme="majorHAnsi" w:cs="Arial"/>
              </w:rPr>
              <w:t>4)</w:t>
            </w:r>
            <w:r>
              <w:rPr>
                <w:rFonts w:asciiTheme="majorHAnsi" w:hAnsiTheme="majorHAnsi" w:cs="Arial"/>
                <w:b/>
                <w:color w:val="0070C0"/>
              </w:rPr>
              <w:t xml:space="preserve"> </w:t>
            </w:r>
            <w:r w:rsidRPr="003615DF">
              <w:rPr>
                <w:rFonts w:asciiTheme="majorHAnsi" w:hAnsiTheme="majorHAnsi" w:cs="Arial"/>
              </w:rPr>
              <w:t xml:space="preserve">Reserve utilization and mining ration is very less as compared to other developing countries. Since the minerals like Garnet, </w:t>
            </w:r>
            <w:proofErr w:type="spellStart"/>
            <w:r w:rsidRPr="003615DF">
              <w:rPr>
                <w:rFonts w:asciiTheme="majorHAnsi" w:hAnsiTheme="majorHAnsi" w:cs="Arial"/>
              </w:rPr>
              <w:t>Ilmenite</w:t>
            </w:r>
            <w:proofErr w:type="spellEnd"/>
            <w:r w:rsidRPr="003615DF">
              <w:rPr>
                <w:rFonts w:asciiTheme="majorHAnsi" w:hAnsiTheme="majorHAnsi" w:cs="Arial"/>
              </w:rPr>
              <w:t xml:space="preserve">, Rutile, Zircon are de-listed from 01.01.2007, there is no need to get </w:t>
            </w:r>
            <w:proofErr w:type="spellStart"/>
            <w:r w:rsidRPr="003615DF">
              <w:rPr>
                <w:rFonts w:asciiTheme="majorHAnsi" w:hAnsiTheme="majorHAnsi" w:cs="Arial"/>
              </w:rPr>
              <w:t>licence</w:t>
            </w:r>
            <w:proofErr w:type="spellEnd"/>
            <w:r w:rsidRPr="003615DF">
              <w:rPr>
                <w:rFonts w:asciiTheme="majorHAnsi" w:hAnsiTheme="majorHAnsi" w:cs="Arial"/>
              </w:rPr>
              <w:t xml:space="preserve"> for these minerals. Moreover all these minerals are not restricted items or canalized items. Govt. of </w:t>
            </w:r>
            <w:proofErr w:type="spellStart"/>
            <w:r w:rsidRPr="003615DF">
              <w:rPr>
                <w:rFonts w:asciiTheme="majorHAnsi" w:hAnsiTheme="majorHAnsi" w:cs="Arial"/>
              </w:rPr>
              <w:t>Tamilnadu</w:t>
            </w:r>
            <w:proofErr w:type="spellEnd"/>
            <w:r w:rsidRPr="003615DF">
              <w:rPr>
                <w:rFonts w:asciiTheme="majorHAnsi" w:hAnsiTheme="majorHAnsi" w:cs="Arial"/>
              </w:rPr>
              <w:t xml:space="preserve"> has stopped the mining operation for inspection of accounts under section 24 of MMDR Act which is under dispute in Court of Law due to which no lessee are able to mine the minerals. The existing already mined royalty paid minerals are used for production of Garnet, </w:t>
            </w:r>
            <w:proofErr w:type="spellStart"/>
            <w:r w:rsidRPr="003615DF">
              <w:rPr>
                <w:rFonts w:asciiTheme="majorHAnsi" w:hAnsiTheme="majorHAnsi" w:cs="Arial"/>
              </w:rPr>
              <w:t>Ilmenite</w:t>
            </w:r>
            <w:proofErr w:type="spellEnd"/>
            <w:r w:rsidRPr="003615DF">
              <w:rPr>
                <w:rFonts w:asciiTheme="majorHAnsi" w:hAnsiTheme="majorHAnsi" w:cs="Arial"/>
              </w:rPr>
              <w:t xml:space="preserve"> etc. through their 100% EOU units duly approved by GOI.</w:t>
            </w:r>
          </w:p>
        </w:tc>
      </w:tr>
      <w:tr w:rsidR="0048106A" w:rsidRPr="00B921BF" w:rsidTr="0036501B">
        <w:trPr>
          <w:cantSplit/>
          <w:trHeight w:val="800"/>
          <w:jc w:val="center"/>
        </w:trPr>
        <w:tc>
          <w:tcPr>
            <w:tcW w:w="14114" w:type="dxa"/>
          </w:tcPr>
          <w:p w:rsidR="0048106A" w:rsidRPr="0048106A" w:rsidRDefault="0048106A" w:rsidP="009679C4">
            <w:pPr>
              <w:pStyle w:val="PlainText"/>
              <w:spacing w:after="40" w:line="276" w:lineRule="auto"/>
              <w:jc w:val="both"/>
              <w:rPr>
                <w:rFonts w:asciiTheme="majorHAnsi" w:hAnsiTheme="majorHAnsi" w:cs="Arial"/>
                <w:szCs w:val="22"/>
                <w:lang w:val="en-US"/>
              </w:rPr>
            </w:pPr>
            <w:r>
              <w:rPr>
                <w:rFonts w:asciiTheme="majorHAnsi" w:hAnsiTheme="majorHAnsi" w:cs="Arial"/>
                <w:szCs w:val="22"/>
                <w:lang w:val="en-US"/>
              </w:rPr>
              <w:t>5) R</w:t>
            </w:r>
            <w:r w:rsidRPr="00B921BF">
              <w:rPr>
                <w:rFonts w:asciiTheme="majorHAnsi" w:hAnsiTheme="majorHAnsi" w:cs="Arial"/>
                <w:szCs w:val="22"/>
                <w:lang w:val="en-US"/>
              </w:rPr>
              <w:t xml:space="preserve">ules imposed by the Tamil Nadu state govt. </w:t>
            </w:r>
            <w:r>
              <w:rPr>
                <w:rFonts w:asciiTheme="majorHAnsi" w:hAnsiTheme="majorHAnsi" w:cs="Arial"/>
                <w:szCs w:val="22"/>
                <w:lang w:val="en-US"/>
              </w:rPr>
              <w:t xml:space="preserve">is </w:t>
            </w:r>
            <w:r w:rsidRPr="00B921BF">
              <w:rPr>
                <w:rFonts w:asciiTheme="majorHAnsi" w:hAnsiTheme="majorHAnsi" w:cs="Arial"/>
                <w:szCs w:val="22"/>
                <w:lang w:val="en-US"/>
              </w:rPr>
              <w:t>creating hardship for the industries while on the same matter rule of the other state government</w:t>
            </w:r>
            <w:r>
              <w:rPr>
                <w:rFonts w:asciiTheme="majorHAnsi" w:hAnsiTheme="majorHAnsi" w:cs="Arial"/>
                <w:szCs w:val="22"/>
                <w:lang w:val="en-US"/>
              </w:rPr>
              <w:t>s</w:t>
            </w:r>
            <w:r w:rsidRPr="00B921BF">
              <w:rPr>
                <w:rFonts w:asciiTheme="majorHAnsi" w:hAnsiTheme="majorHAnsi" w:cs="Arial"/>
                <w:szCs w:val="22"/>
                <w:lang w:val="en-US"/>
              </w:rPr>
              <w:t xml:space="preserve"> </w:t>
            </w:r>
            <w:r>
              <w:rPr>
                <w:rFonts w:asciiTheme="majorHAnsi" w:hAnsiTheme="majorHAnsi" w:cs="Arial"/>
                <w:szCs w:val="22"/>
                <w:lang w:val="en-US"/>
              </w:rPr>
              <w:t>are</w:t>
            </w:r>
            <w:r w:rsidRPr="00B921BF">
              <w:rPr>
                <w:rFonts w:asciiTheme="majorHAnsi" w:hAnsiTheme="majorHAnsi" w:cs="Arial"/>
                <w:szCs w:val="22"/>
                <w:lang w:val="en-US"/>
              </w:rPr>
              <w:t xml:space="preserve"> more favorable </w:t>
            </w:r>
            <w:r>
              <w:rPr>
                <w:rFonts w:asciiTheme="majorHAnsi" w:hAnsiTheme="majorHAnsi" w:cs="Arial"/>
                <w:szCs w:val="22"/>
                <w:lang w:val="en-US"/>
              </w:rPr>
              <w:t>to the growth of the industries. Duties, restrictive clauses of mining, environment clearance or conditions imposed by the authorities are</w:t>
            </w:r>
            <w:r w:rsidRPr="00B921BF">
              <w:rPr>
                <w:rFonts w:asciiTheme="majorHAnsi" w:hAnsiTheme="majorHAnsi" w:cs="Arial"/>
                <w:szCs w:val="22"/>
                <w:lang w:val="en-US"/>
              </w:rPr>
              <w:t xml:space="preserve"> some of the issue</w:t>
            </w:r>
            <w:r>
              <w:rPr>
                <w:rFonts w:asciiTheme="majorHAnsi" w:hAnsiTheme="majorHAnsi" w:cs="Arial"/>
                <w:szCs w:val="22"/>
                <w:lang w:val="en-US"/>
              </w:rPr>
              <w:t>s</w:t>
            </w:r>
            <w:r w:rsidRPr="00B921BF">
              <w:rPr>
                <w:rFonts w:asciiTheme="majorHAnsi" w:hAnsiTheme="majorHAnsi" w:cs="Arial"/>
                <w:szCs w:val="22"/>
                <w:lang w:val="en-US"/>
              </w:rPr>
              <w:t xml:space="preserve"> need to be addressed on priority basis.</w:t>
            </w:r>
          </w:p>
        </w:tc>
      </w:tr>
      <w:tr w:rsidR="0048106A" w:rsidRPr="00B921BF" w:rsidTr="0036501B">
        <w:trPr>
          <w:cantSplit/>
          <w:trHeight w:val="800"/>
          <w:jc w:val="center"/>
        </w:trPr>
        <w:tc>
          <w:tcPr>
            <w:tcW w:w="14114" w:type="dxa"/>
          </w:tcPr>
          <w:p w:rsidR="0048106A" w:rsidRDefault="0048106A" w:rsidP="003929DB">
            <w:pPr>
              <w:pStyle w:val="PlainText"/>
              <w:spacing w:after="40"/>
              <w:jc w:val="both"/>
              <w:rPr>
                <w:rFonts w:asciiTheme="majorHAnsi" w:hAnsiTheme="majorHAnsi" w:cs="Arial"/>
                <w:szCs w:val="22"/>
                <w:lang w:val="en-US"/>
              </w:rPr>
            </w:pPr>
            <w:r>
              <w:rPr>
                <w:rFonts w:asciiTheme="majorHAnsi" w:hAnsiTheme="majorHAnsi" w:cs="Arial"/>
                <w:szCs w:val="22"/>
                <w:lang w:val="en-US"/>
              </w:rPr>
              <w:t xml:space="preserve">6) SEZ related Issues: </w:t>
            </w:r>
          </w:p>
          <w:p w:rsidR="0048106A" w:rsidRPr="0048106A" w:rsidRDefault="0048106A" w:rsidP="0048106A">
            <w:pPr>
              <w:pStyle w:val="ListParagraph"/>
              <w:numPr>
                <w:ilvl w:val="0"/>
                <w:numId w:val="31"/>
              </w:numPr>
              <w:jc w:val="both"/>
              <w:rPr>
                <w:rFonts w:asciiTheme="majorHAnsi" w:eastAsiaTheme="minorHAnsi" w:hAnsiTheme="majorHAnsi" w:cs="Arial"/>
                <w:lang w:val="en-US" w:eastAsia="en-US"/>
              </w:rPr>
            </w:pPr>
            <w:r w:rsidRPr="0048106A">
              <w:rPr>
                <w:rFonts w:asciiTheme="majorHAnsi" w:eastAsiaTheme="minorHAnsi" w:hAnsiTheme="majorHAnsi" w:cs="Arial"/>
                <w:lang w:val="en-US" w:eastAsia="en-US"/>
              </w:rPr>
              <w:t>Request to renewal of LOA to operate and export of goods.</w:t>
            </w:r>
          </w:p>
          <w:p w:rsidR="0048106A" w:rsidRPr="0048106A" w:rsidRDefault="0048106A" w:rsidP="0048106A">
            <w:pPr>
              <w:pStyle w:val="ListParagraph"/>
              <w:numPr>
                <w:ilvl w:val="0"/>
                <w:numId w:val="31"/>
              </w:numPr>
              <w:jc w:val="both"/>
              <w:rPr>
                <w:rFonts w:asciiTheme="majorHAnsi" w:eastAsiaTheme="minorHAnsi" w:hAnsiTheme="majorHAnsi" w:cs="Arial"/>
                <w:lang w:val="en-US" w:eastAsia="en-US"/>
              </w:rPr>
            </w:pPr>
            <w:r w:rsidRPr="0048106A">
              <w:rPr>
                <w:rFonts w:asciiTheme="majorHAnsi" w:eastAsiaTheme="minorHAnsi" w:hAnsiTheme="majorHAnsi" w:cs="Arial"/>
                <w:lang w:val="en-US" w:eastAsia="en-US"/>
              </w:rPr>
              <w:t>Request Income Tax exemption for SEZ and EOU</w:t>
            </w:r>
          </w:p>
          <w:p w:rsidR="0048106A" w:rsidRPr="0048106A" w:rsidRDefault="0048106A" w:rsidP="0048106A">
            <w:pPr>
              <w:pStyle w:val="ListParagraph"/>
              <w:numPr>
                <w:ilvl w:val="0"/>
                <w:numId w:val="31"/>
              </w:numPr>
              <w:jc w:val="both"/>
              <w:rPr>
                <w:rFonts w:asciiTheme="majorHAnsi" w:eastAsiaTheme="minorHAnsi" w:hAnsiTheme="majorHAnsi" w:cs="Arial"/>
                <w:lang w:val="en-US" w:eastAsia="en-US"/>
              </w:rPr>
            </w:pPr>
            <w:r w:rsidRPr="0048106A">
              <w:rPr>
                <w:rFonts w:asciiTheme="majorHAnsi" w:eastAsiaTheme="minorHAnsi" w:hAnsiTheme="majorHAnsi" w:cs="Arial"/>
                <w:lang w:val="en-US" w:eastAsia="en-US"/>
              </w:rPr>
              <w:t>Permit to Rare Earth Oxide Production by SEZ</w:t>
            </w:r>
          </w:p>
          <w:p w:rsidR="0048106A" w:rsidRDefault="0048106A" w:rsidP="0048106A">
            <w:pPr>
              <w:pStyle w:val="ListParagraph"/>
              <w:numPr>
                <w:ilvl w:val="0"/>
                <w:numId w:val="31"/>
              </w:numPr>
              <w:jc w:val="both"/>
              <w:rPr>
                <w:rFonts w:asciiTheme="majorHAnsi" w:hAnsiTheme="majorHAnsi" w:cs="Arial"/>
                <w:lang w:val="en-US"/>
              </w:rPr>
            </w:pPr>
            <w:smartTag w:uri="urn:schemas-microsoft-com:office:smarttags" w:element="place">
              <w:smartTag w:uri="urn:schemas-microsoft-com:office:smarttags" w:element="PlaceName">
                <w:r w:rsidRPr="0048106A">
                  <w:rPr>
                    <w:rFonts w:asciiTheme="majorHAnsi" w:eastAsiaTheme="minorHAnsi" w:hAnsiTheme="majorHAnsi" w:cs="Arial"/>
                    <w:lang w:val="en-US" w:eastAsia="en-US"/>
                  </w:rPr>
                  <w:t>Permit</w:t>
                </w:r>
              </w:smartTag>
              <w:r w:rsidRPr="0048106A">
                <w:rPr>
                  <w:rFonts w:asciiTheme="majorHAnsi" w:eastAsiaTheme="minorHAnsi" w:hAnsiTheme="majorHAnsi" w:cs="Arial"/>
                  <w:lang w:val="en-US" w:eastAsia="en-US"/>
                </w:rPr>
                <w:t xml:space="preserve"> </w:t>
              </w:r>
              <w:smartTag w:uri="urn:schemas-microsoft-com:office:smarttags" w:element="PlaceType">
                <w:r w:rsidRPr="0048106A">
                  <w:rPr>
                    <w:rFonts w:asciiTheme="majorHAnsi" w:eastAsiaTheme="minorHAnsi" w:hAnsiTheme="majorHAnsi" w:cs="Arial"/>
                    <w:lang w:val="en-US" w:eastAsia="en-US"/>
                  </w:rPr>
                  <w:t>Beach</w:t>
                </w:r>
              </w:smartTag>
            </w:smartTag>
            <w:r w:rsidRPr="0048106A">
              <w:rPr>
                <w:rFonts w:asciiTheme="majorHAnsi" w:eastAsiaTheme="minorHAnsi" w:hAnsiTheme="majorHAnsi" w:cs="Arial"/>
                <w:lang w:val="en-US" w:eastAsia="en-US"/>
              </w:rPr>
              <w:t xml:space="preserve"> Mineral Mining for EOU &amp; SEZ units without any interruption</w:t>
            </w:r>
          </w:p>
        </w:tc>
      </w:tr>
      <w:tr w:rsidR="0048106A" w:rsidRPr="00B921BF" w:rsidTr="0036501B">
        <w:trPr>
          <w:cantSplit/>
          <w:trHeight w:val="800"/>
          <w:jc w:val="center"/>
        </w:trPr>
        <w:tc>
          <w:tcPr>
            <w:tcW w:w="14114" w:type="dxa"/>
          </w:tcPr>
          <w:p w:rsidR="0048106A" w:rsidRDefault="0048106A" w:rsidP="0048106A">
            <w:pPr>
              <w:jc w:val="both"/>
              <w:rPr>
                <w:rFonts w:asciiTheme="majorHAnsi" w:hAnsiTheme="majorHAnsi" w:cs="Arial"/>
                <w:b/>
              </w:rPr>
            </w:pPr>
            <w:r>
              <w:rPr>
                <w:rFonts w:asciiTheme="majorHAnsi" w:hAnsiTheme="majorHAnsi" w:cs="Arial"/>
              </w:rPr>
              <w:t xml:space="preserve">7) </w:t>
            </w:r>
            <w:r>
              <w:rPr>
                <w:rFonts w:asciiTheme="majorHAnsi" w:hAnsiTheme="majorHAnsi" w:cs="Arial"/>
                <w:b/>
              </w:rPr>
              <w:t>Facilities</w:t>
            </w:r>
            <w:r w:rsidRPr="00E37F5C">
              <w:rPr>
                <w:rFonts w:asciiTheme="majorHAnsi" w:hAnsiTheme="majorHAnsi" w:cs="Arial"/>
                <w:b/>
              </w:rPr>
              <w:t xml:space="preserve"> for SEZ and EOUs in </w:t>
            </w:r>
            <w:proofErr w:type="spellStart"/>
            <w:r w:rsidRPr="00E37F5C">
              <w:rPr>
                <w:rFonts w:asciiTheme="majorHAnsi" w:hAnsiTheme="majorHAnsi" w:cs="Arial"/>
                <w:b/>
              </w:rPr>
              <w:t>Tuticorin</w:t>
            </w:r>
            <w:proofErr w:type="spellEnd"/>
            <w:r w:rsidRPr="00E37F5C">
              <w:rPr>
                <w:rFonts w:asciiTheme="majorHAnsi" w:hAnsiTheme="majorHAnsi" w:cs="Arial"/>
                <w:b/>
              </w:rPr>
              <w:t xml:space="preserve"> Port, Tamil Nadu under Ease of doing business category.</w:t>
            </w:r>
          </w:p>
          <w:p w:rsidR="0048106A" w:rsidRDefault="003929DB" w:rsidP="0048106A">
            <w:pPr>
              <w:pStyle w:val="NoSpacing"/>
              <w:numPr>
                <w:ilvl w:val="0"/>
                <w:numId w:val="29"/>
              </w:numPr>
              <w:jc w:val="both"/>
              <w:rPr>
                <w:rFonts w:asciiTheme="majorHAnsi" w:hAnsiTheme="majorHAnsi" w:cs="Arial"/>
                <w:lang w:val="en-US"/>
              </w:rPr>
            </w:pPr>
            <w:r>
              <w:rPr>
                <w:rFonts w:asciiTheme="majorHAnsi" w:hAnsiTheme="majorHAnsi" w:cs="Arial"/>
                <w:lang w:val="en-US"/>
              </w:rPr>
              <w:t>The custom</w:t>
            </w:r>
            <w:r w:rsidR="0048106A" w:rsidRPr="009C0785">
              <w:rPr>
                <w:rFonts w:asciiTheme="majorHAnsi" w:hAnsiTheme="majorHAnsi" w:cs="Arial"/>
                <w:lang w:val="en-US"/>
              </w:rPr>
              <w:t xml:space="preserve"> authorities are available in Port round the clock. For EOU and SEZs instead of CFS, the Port customs authorities m</w:t>
            </w:r>
            <w:r>
              <w:rPr>
                <w:rFonts w:asciiTheme="majorHAnsi" w:hAnsiTheme="majorHAnsi" w:cs="Arial"/>
                <w:lang w:val="en-US"/>
              </w:rPr>
              <w:t>ay be advised to check the seal as</w:t>
            </w:r>
            <w:r w:rsidR="0048106A" w:rsidRPr="009C0785">
              <w:rPr>
                <w:rFonts w:asciiTheme="majorHAnsi" w:hAnsiTheme="majorHAnsi" w:cs="Arial"/>
                <w:lang w:val="en-US"/>
              </w:rPr>
              <w:t xml:space="preserve"> the seal was put by the same authorities </w:t>
            </w:r>
            <w:r>
              <w:rPr>
                <w:rFonts w:asciiTheme="majorHAnsi" w:hAnsiTheme="majorHAnsi" w:cs="Arial"/>
                <w:lang w:val="en-US"/>
              </w:rPr>
              <w:t>in</w:t>
            </w:r>
            <w:r w:rsidR="0048106A" w:rsidRPr="009C0785">
              <w:rPr>
                <w:rFonts w:asciiTheme="majorHAnsi" w:hAnsiTheme="majorHAnsi" w:cs="Arial"/>
                <w:lang w:val="en-US"/>
              </w:rPr>
              <w:t xml:space="preserve"> the bonded ware house</w:t>
            </w:r>
            <w:r>
              <w:rPr>
                <w:rFonts w:asciiTheme="majorHAnsi" w:hAnsiTheme="majorHAnsi" w:cs="Arial"/>
                <w:lang w:val="en-US"/>
              </w:rPr>
              <w:t>.</w:t>
            </w:r>
            <w:r w:rsidR="0048106A" w:rsidRPr="009C0785">
              <w:rPr>
                <w:rFonts w:asciiTheme="majorHAnsi" w:hAnsiTheme="majorHAnsi" w:cs="Arial"/>
                <w:lang w:val="en-US"/>
              </w:rPr>
              <w:t xml:space="preserve"> </w:t>
            </w:r>
          </w:p>
          <w:p w:rsidR="0048106A" w:rsidRDefault="0048106A" w:rsidP="0048106A">
            <w:pPr>
              <w:pStyle w:val="NoSpacing"/>
              <w:numPr>
                <w:ilvl w:val="0"/>
                <w:numId w:val="29"/>
              </w:numPr>
              <w:jc w:val="both"/>
              <w:rPr>
                <w:rFonts w:asciiTheme="majorHAnsi" w:hAnsiTheme="majorHAnsi" w:cs="Arial"/>
                <w:lang w:val="en-US"/>
              </w:rPr>
            </w:pPr>
            <w:r w:rsidRPr="009C0785">
              <w:rPr>
                <w:rFonts w:asciiTheme="majorHAnsi" w:hAnsiTheme="majorHAnsi" w:cs="Arial"/>
                <w:lang w:val="en-US"/>
              </w:rPr>
              <w:t xml:space="preserve">In </w:t>
            </w:r>
            <w:proofErr w:type="spellStart"/>
            <w:r w:rsidRPr="009C0785">
              <w:rPr>
                <w:rFonts w:asciiTheme="majorHAnsi" w:hAnsiTheme="majorHAnsi" w:cs="Arial"/>
                <w:lang w:val="en-US"/>
              </w:rPr>
              <w:t>Tuticorin</w:t>
            </w:r>
            <w:proofErr w:type="spellEnd"/>
            <w:r w:rsidRPr="009C0785">
              <w:rPr>
                <w:rFonts w:asciiTheme="majorHAnsi" w:hAnsiTheme="majorHAnsi" w:cs="Arial"/>
                <w:lang w:val="en-US"/>
              </w:rPr>
              <w:t xml:space="preserve"> Port, the container </w:t>
            </w:r>
            <w:r w:rsidR="003929DB">
              <w:rPr>
                <w:rFonts w:asciiTheme="majorHAnsi" w:hAnsiTheme="majorHAnsi" w:cs="Arial"/>
                <w:lang w:val="en-US"/>
              </w:rPr>
              <w:t>handling agent has no facility</w:t>
            </w:r>
            <w:r w:rsidRPr="009C0785">
              <w:rPr>
                <w:rFonts w:asciiTheme="majorHAnsi" w:hAnsiTheme="majorHAnsi" w:cs="Arial"/>
                <w:lang w:val="en-US"/>
              </w:rPr>
              <w:t xml:space="preserve"> to load the containers.  </w:t>
            </w:r>
            <w:r w:rsidR="003929DB">
              <w:rPr>
                <w:rFonts w:asciiTheme="majorHAnsi" w:hAnsiTheme="majorHAnsi" w:cs="Arial"/>
                <w:lang w:val="en-US"/>
              </w:rPr>
              <w:t>As a</w:t>
            </w:r>
            <w:r w:rsidRPr="009C0785">
              <w:rPr>
                <w:rFonts w:asciiTheme="majorHAnsi" w:hAnsiTheme="majorHAnsi" w:cs="Arial"/>
                <w:lang w:val="en-US"/>
              </w:rPr>
              <w:t xml:space="preserve"> result, the exporter</w:t>
            </w:r>
            <w:r w:rsidR="003929DB">
              <w:rPr>
                <w:rFonts w:asciiTheme="majorHAnsi" w:hAnsiTheme="majorHAnsi" w:cs="Arial"/>
                <w:lang w:val="en-US"/>
              </w:rPr>
              <w:t>s</w:t>
            </w:r>
            <w:r w:rsidRPr="009C0785">
              <w:rPr>
                <w:rFonts w:asciiTheme="majorHAnsi" w:hAnsiTheme="majorHAnsi" w:cs="Arial"/>
                <w:lang w:val="en-US"/>
              </w:rPr>
              <w:t xml:space="preserve"> </w:t>
            </w:r>
            <w:r w:rsidR="003929DB">
              <w:rPr>
                <w:rFonts w:asciiTheme="majorHAnsi" w:hAnsiTheme="majorHAnsi" w:cs="Arial"/>
                <w:lang w:val="en-US"/>
              </w:rPr>
              <w:t>are</w:t>
            </w:r>
            <w:r w:rsidRPr="009C0785">
              <w:rPr>
                <w:rFonts w:asciiTheme="majorHAnsi" w:hAnsiTheme="majorHAnsi" w:cs="Arial"/>
                <w:lang w:val="en-US"/>
              </w:rPr>
              <w:t xml:space="preserve"> </w:t>
            </w:r>
            <w:r w:rsidR="003929DB">
              <w:rPr>
                <w:rFonts w:asciiTheme="majorHAnsi" w:hAnsiTheme="majorHAnsi" w:cs="Arial"/>
                <w:lang w:val="en-US"/>
              </w:rPr>
              <w:t>un</w:t>
            </w:r>
            <w:r w:rsidRPr="009C0785">
              <w:rPr>
                <w:rFonts w:asciiTheme="majorHAnsi" w:hAnsiTheme="majorHAnsi" w:cs="Arial"/>
                <w:lang w:val="en-US"/>
              </w:rPr>
              <w:t>able to handle more than one container per day</w:t>
            </w:r>
            <w:r w:rsidR="003929DB">
              <w:rPr>
                <w:rFonts w:asciiTheme="majorHAnsi" w:hAnsiTheme="majorHAnsi" w:cs="Arial"/>
                <w:lang w:val="en-US"/>
              </w:rPr>
              <w:t>.</w:t>
            </w:r>
            <w:r w:rsidRPr="009C0785">
              <w:rPr>
                <w:rFonts w:asciiTheme="majorHAnsi" w:hAnsiTheme="majorHAnsi" w:cs="Arial"/>
                <w:lang w:val="en-US"/>
              </w:rPr>
              <w:t xml:space="preserve"> It should be viewed seriously and take necessary action to solve this issue</w:t>
            </w:r>
            <w:r w:rsidR="003929DB">
              <w:rPr>
                <w:rFonts w:asciiTheme="majorHAnsi" w:hAnsiTheme="majorHAnsi" w:cs="Arial"/>
                <w:lang w:val="en-US"/>
              </w:rPr>
              <w:t>.</w:t>
            </w:r>
          </w:p>
          <w:p w:rsidR="0048106A" w:rsidRDefault="0048106A" w:rsidP="0048106A">
            <w:pPr>
              <w:pStyle w:val="NoSpacing"/>
              <w:numPr>
                <w:ilvl w:val="0"/>
                <w:numId w:val="29"/>
              </w:numPr>
              <w:jc w:val="both"/>
              <w:rPr>
                <w:rFonts w:asciiTheme="majorHAnsi" w:hAnsiTheme="majorHAnsi" w:cs="Arial"/>
                <w:lang w:val="en-US"/>
              </w:rPr>
            </w:pPr>
            <w:r w:rsidRPr="009C0785">
              <w:rPr>
                <w:rFonts w:asciiTheme="majorHAnsi" w:hAnsiTheme="majorHAnsi" w:cs="Arial"/>
                <w:lang w:val="en-US"/>
              </w:rPr>
              <w:t xml:space="preserve">In </w:t>
            </w:r>
            <w:proofErr w:type="spellStart"/>
            <w:r w:rsidRPr="009C0785">
              <w:rPr>
                <w:rFonts w:asciiTheme="majorHAnsi" w:hAnsiTheme="majorHAnsi" w:cs="Arial"/>
                <w:lang w:val="en-US"/>
              </w:rPr>
              <w:t>Visakapattinam</w:t>
            </w:r>
            <w:proofErr w:type="spellEnd"/>
            <w:r w:rsidRPr="009C0785">
              <w:rPr>
                <w:rFonts w:asciiTheme="majorHAnsi" w:hAnsiTheme="majorHAnsi" w:cs="Arial"/>
                <w:lang w:val="en-US"/>
              </w:rPr>
              <w:t xml:space="preserve"> Port, the exporters are permitted to store the bulk cargo free of cost </w:t>
            </w:r>
            <w:r w:rsidR="003929DB">
              <w:rPr>
                <w:rFonts w:asciiTheme="majorHAnsi" w:hAnsiTheme="majorHAnsi" w:cs="Arial"/>
                <w:lang w:val="en-US"/>
              </w:rPr>
              <w:t>inside</w:t>
            </w:r>
            <w:r w:rsidRPr="009C0785">
              <w:rPr>
                <w:rFonts w:asciiTheme="majorHAnsi" w:hAnsiTheme="majorHAnsi" w:cs="Arial"/>
                <w:lang w:val="en-US"/>
              </w:rPr>
              <w:t xml:space="preserve"> port for one month before date of export. The same facilities may be arranged </w:t>
            </w:r>
            <w:r w:rsidR="003929DB">
              <w:rPr>
                <w:rFonts w:asciiTheme="majorHAnsi" w:hAnsiTheme="majorHAnsi" w:cs="Arial"/>
                <w:lang w:val="en-US"/>
              </w:rPr>
              <w:t>for</w:t>
            </w:r>
            <w:r w:rsidRPr="009C0785">
              <w:rPr>
                <w:rFonts w:asciiTheme="majorHAnsi" w:hAnsiTheme="majorHAnsi" w:cs="Arial"/>
                <w:lang w:val="en-US"/>
              </w:rPr>
              <w:t xml:space="preserve"> </w:t>
            </w:r>
            <w:proofErr w:type="spellStart"/>
            <w:r w:rsidRPr="009C0785">
              <w:rPr>
                <w:rFonts w:asciiTheme="majorHAnsi" w:hAnsiTheme="majorHAnsi" w:cs="Arial"/>
                <w:lang w:val="en-US"/>
              </w:rPr>
              <w:t>Tuticorin</w:t>
            </w:r>
            <w:proofErr w:type="spellEnd"/>
            <w:r w:rsidRPr="009C0785">
              <w:rPr>
                <w:rFonts w:asciiTheme="majorHAnsi" w:hAnsiTheme="majorHAnsi" w:cs="Arial"/>
                <w:lang w:val="en-US"/>
              </w:rPr>
              <w:t xml:space="preserve"> Port also.</w:t>
            </w:r>
          </w:p>
          <w:p w:rsidR="0048106A" w:rsidRDefault="0048106A" w:rsidP="0048106A">
            <w:pPr>
              <w:pStyle w:val="NoSpacing"/>
              <w:numPr>
                <w:ilvl w:val="0"/>
                <w:numId w:val="29"/>
              </w:numPr>
              <w:jc w:val="both"/>
              <w:rPr>
                <w:rFonts w:asciiTheme="majorHAnsi" w:hAnsiTheme="majorHAnsi" w:cs="Arial"/>
                <w:lang w:val="en-US"/>
              </w:rPr>
            </w:pPr>
            <w:r w:rsidRPr="009C0785">
              <w:rPr>
                <w:rFonts w:asciiTheme="majorHAnsi" w:hAnsiTheme="majorHAnsi" w:cs="Arial"/>
                <w:lang w:val="en-US"/>
              </w:rPr>
              <w:t xml:space="preserve">Separate Channel may be </w:t>
            </w:r>
            <w:r w:rsidR="003929DB">
              <w:rPr>
                <w:rFonts w:asciiTheme="majorHAnsi" w:hAnsiTheme="majorHAnsi" w:cs="Arial"/>
                <w:lang w:val="en-US"/>
              </w:rPr>
              <w:t>arranged</w:t>
            </w:r>
            <w:r w:rsidRPr="009C0785">
              <w:rPr>
                <w:rFonts w:asciiTheme="majorHAnsi" w:hAnsiTheme="majorHAnsi" w:cs="Arial"/>
                <w:lang w:val="en-US"/>
              </w:rPr>
              <w:t xml:space="preserve"> for entry to the </w:t>
            </w:r>
            <w:proofErr w:type="spellStart"/>
            <w:r w:rsidRPr="009C0785">
              <w:rPr>
                <w:rFonts w:asciiTheme="majorHAnsi" w:hAnsiTheme="majorHAnsi" w:cs="Arial"/>
                <w:lang w:val="en-US"/>
              </w:rPr>
              <w:t>Tuticorin</w:t>
            </w:r>
            <w:proofErr w:type="spellEnd"/>
            <w:r w:rsidRPr="009C0785">
              <w:rPr>
                <w:rFonts w:asciiTheme="majorHAnsi" w:hAnsiTheme="majorHAnsi" w:cs="Arial"/>
                <w:lang w:val="en-US"/>
              </w:rPr>
              <w:t xml:space="preserve"> Port </w:t>
            </w:r>
            <w:r w:rsidR="003929DB">
              <w:rPr>
                <w:rFonts w:asciiTheme="majorHAnsi" w:hAnsiTheme="majorHAnsi" w:cs="Arial"/>
                <w:lang w:val="en-US"/>
              </w:rPr>
              <w:t>exclusively for EOU and SEZs as</w:t>
            </w:r>
            <w:r w:rsidRPr="009C0785">
              <w:rPr>
                <w:rFonts w:asciiTheme="majorHAnsi" w:hAnsiTheme="majorHAnsi" w:cs="Arial"/>
                <w:lang w:val="en-US"/>
              </w:rPr>
              <w:t xml:space="preserve"> these containers are sealed by the same customs department officials. This will reduce the queue and speed up the export through </w:t>
            </w:r>
            <w:proofErr w:type="spellStart"/>
            <w:r w:rsidRPr="009C0785">
              <w:rPr>
                <w:rFonts w:asciiTheme="majorHAnsi" w:hAnsiTheme="majorHAnsi" w:cs="Arial"/>
                <w:lang w:val="en-US"/>
              </w:rPr>
              <w:t>Tuticorin</w:t>
            </w:r>
            <w:proofErr w:type="spellEnd"/>
            <w:r w:rsidRPr="009C0785">
              <w:rPr>
                <w:rFonts w:asciiTheme="majorHAnsi" w:hAnsiTheme="majorHAnsi" w:cs="Arial"/>
                <w:lang w:val="en-US"/>
              </w:rPr>
              <w:t xml:space="preserve"> and other ports.</w:t>
            </w:r>
          </w:p>
          <w:p w:rsidR="0048106A" w:rsidRPr="0048106A" w:rsidRDefault="00707BE1" w:rsidP="00707BE1">
            <w:pPr>
              <w:pStyle w:val="NoSpacing"/>
              <w:numPr>
                <w:ilvl w:val="0"/>
                <w:numId w:val="29"/>
              </w:numPr>
              <w:jc w:val="both"/>
              <w:rPr>
                <w:rFonts w:asciiTheme="majorHAnsi" w:hAnsiTheme="majorHAnsi" w:cs="Arial"/>
                <w:lang w:val="en-US"/>
              </w:rPr>
            </w:pPr>
            <w:proofErr w:type="spellStart"/>
            <w:r>
              <w:rPr>
                <w:rFonts w:asciiTheme="majorHAnsi" w:hAnsiTheme="majorHAnsi" w:cs="Arial"/>
                <w:lang w:val="en-US"/>
              </w:rPr>
              <w:t>Tuticorin</w:t>
            </w:r>
            <w:proofErr w:type="spellEnd"/>
            <w:r>
              <w:rPr>
                <w:rFonts w:asciiTheme="majorHAnsi" w:hAnsiTheme="majorHAnsi" w:cs="Arial"/>
                <w:lang w:val="en-US"/>
              </w:rPr>
              <w:t xml:space="preserve"> Port Trust</w:t>
            </w:r>
            <w:r w:rsidR="0048106A" w:rsidRPr="0048106A">
              <w:rPr>
                <w:rFonts w:asciiTheme="majorHAnsi" w:hAnsiTheme="majorHAnsi" w:cs="Arial"/>
                <w:lang w:val="en-US"/>
              </w:rPr>
              <w:t xml:space="preserve"> container operating Contractor SICAL, which is </w:t>
            </w:r>
            <w:r>
              <w:rPr>
                <w:rFonts w:asciiTheme="majorHAnsi" w:hAnsiTheme="majorHAnsi" w:cs="Arial"/>
                <w:lang w:val="en-US"/>
              </w:rPr>
              <w:t>a foreign joint venture company</w:t>
            </w:r>
            <w:r w:rsidR="0048106A" w:rsidRPr="0048106A">
              <w:rPr>
                <w:rFonts w:asciiTheme="majorHAnsi" w:hAnsiTheme="majorHAnsi" w:cs="Arial"/>
                <w:lang w:val="en-US"/>
              </w:rPr>
              <w:t xml:space="preserve"> </w:t>
            </w:r>
            <w:r>
              <w:rPr>
                <w:rFonts w:asciiTheme="majorHAnsi" w:hAnsiTheme="majorHAnsi" w:cs="Arial"/>
                <w:lang w:val="en-US"/>
              </w:rPr>
              <w:t>delay</w:t>
            </w:r>
            <w:r w:rsidR="0048106A" w:rsidRPr="0048106A">
              <w:rPr>
                <w:rFonts w:asciiTheme="majorHAnsi" w:hAnsiTheme="majorHAnsi" w:cs="Arial"/>
                <w:lang w:val="en-US"/>
              </w:rPr>
              <w:t xml:space="preserve"> </w:t>
            </w:r>
            <w:r>
              <w:rPr>
                <w:rFonts w:asciiTheme="majorHAnsi" w:hAnsiTheme="majorHAnsi" w:cs="Arial"/>
                <w:lang w:val="en-US"/>
              </w:rPr>
              <w:t xml:space="preserve">in handling </w:t>
            </w:r>
            <w:r w:rsidR="0048106A" w:rsidRPr="0048106A">
              <w:rPr>
                <w:rFonts w:asciiTheme="majorHAnsi" w:hAnsiTheme="majorHAnsi" w:cs="Arial"/>
                <w:lang w:val="en-US"/>
              </w:rPr>
              <w:t xml:space="preserve">the export cargo. Otherwise, insist for unloading vehicles by the exporter himself. </w:t>
            </w:r>
            <w:r>
              <w:rPr>
                <w:rFonts w:asciiTheme="majorHAnsi" w:hAnsiTheme="majorHAnsi" w:cs="Arial"/>
                <w:lang w:val="en-US"/>
              </w:rPr>
              <w:t>For</w:t>
            </w:r>
            <w:r w:rsidR="0048106A" w:rsidRPr="0048106A">
              <w:rPr>
                <w:rFonts w:asciiTheme="majorHAnsi" w:hAnsiTheme="majorHAnsi" w:cs="Arial"/>
                <w:lang w:val="en-US"/>
              </w:rPr>
              <w:t xml:space="preserve"> EOU and SEZs, the Port authorities may permit the container handling directly through their loading machineries without payment to SICAL. Otherwise, separate queue to be arranged by the Port authorities.</w:t>
            </w:r>
          </w:p>
        </w:tc>
      </w:tr>
    </w:tbl>
    <w:p w:rsidR="009679C4" w:rsidRDefault="009679C4" w:rsidP="000C0413">
      <w:pPr>
        <w:spacing w:after="0" w:line="240" w:lineRule="auto"/>
        <w:jc w:val="center"/>
        <w:rPr>
          <w:rFonts w:asciiTheme="majorHAnsi" w:hAnsiTheme="majorHAnsi" w:cs="Arial"/>
          <w:b/>
          <w:bCs/>
          <w:sz w:val="32"/>
          <w:shd w:val="clear" w:color="auto" w:fill="FFFFFF"/>
        </w:rPr>
      </w:pPr>
      <w:r>
        <w:rPr>
          <w:rFonts w:asciiTheme="majorHAnsi" w:hAnsiTheme="majorHAnsi" w:cs="Arial"/>
          <w:b/>
          <w:bCs/>
          <w:sz w:val="32"/>
          <w:shd w:val="clear" w:color="auto" w:fill="FFFFFF"/>
        </w:rPr>
        <w:t>Non-Mineral Sector</w:t>
      </w:r>
    </w:p>
    <w:p w:rsidR="000C0413" w:rsidRPr="000C0413" w:rsidRDefault="000C0413" w:rsidP="000C0413">
      <w:pPr>
        <w:spacing w:after="0" w:line="240" w:lineRule="auto"/>
        <w:jc w:val="center"/>
        <w:rPr>
          <w:rFonts w:asciiTheme="majorHAnsi" w:hAnsiTheme="majorHAnsi" w:cs="Arial"/>
          <w:b/>
          <w:bCs/>
          <w:sz w:val="16"/>
          <w:shd w:val="clear" w:color="auto" w:fill="FFFFFF"/>
        </w:rPr>
      </w:pPr>
    </w:p>
    <w:tbl>
      <w:tblPr>
        <w:tblStyle w:val="TableGrid"/>
        <w:tblW w:w="14098" w:type="dxa"/>
        <w:jc w:val="center"/>
        <w:tblInd w:w="50" w:type="dxa"/>
        <w:tblLayout w:type="fixed"/>
        <w:tblLook w:val="04A0" w:firstRow="1" w:lastRow="0" w:firstColumn="1" w:lastColumn="0" w:noHBand="0" w:noVBand="1"/>
      </w:tblPr>
      <w:tblGrid>
        <w:gridCol w:w="14098"/>
      </w:tblGrid>
      <w:tr w:rsidR="000C0413" w:rsidRPr="003615DF" w:rsidTr="00581F8C">
        <w:trPr>
          <w:trHeight w:val="230"/>
          <w:jc w:val="center"/>
        </w:trPr>
        <w:tc>
          <w:tcPr>
            <w:tcW w:w="14098" w:type="dxa"/>
          </w:tcPr>
          <w:p w:rsidR="000C0413" w:rsidRDefault="000C0413" w:rsidP="003615DF">
            <w:pPr>
              <w:jc w:val="center"/>
              <w:rPr>
                <w:rFonts w:asciiTheme="majorHAnsi" w:hAnsiTheme="majorHAnsi" w:cs="Arial"/>
                <w:b/>
              </w:rPr>
            </w:pPr>
            <w:r w:rsidRPr="00EB1185">
              <w:rPr>
                <w:rFonts w:asciiTheme="majorHAnsi" w:hAnsiTheme="majorHAnsi" w:cs="Arial"/>
                <w:b/>
                <w:sz w:val="28"/>
              </w:rPr>
              <w:t>Plywood and Allied Products Panel</w:t>
            </w:r>
          </w:p>
        </w:tc>
      </w:tr>
      <w:tr w:rsidR="000F27FF" w:rsidRPr="003615DF" w:rsidTr="00581F8C">
        <w:trPr>
          <w:trHeight w:val="230"/>
          <w:jc w:val="center"/>
        </w:trPr>
        <w:tc>
          <w:tcPr>
            <w:tcW w:w="14098" w:type="dxa"/>
            <w:shd w:val="clear" w:color="auto" w:fill="auto"/>
          </w:tcPr>
          <w:p w:rsidR="000F27FF" w:rsidRPr="0034281B" w:rsidRDefault="000F27FF" w:rsidP="00B921BF">
            <w:pPr>
              <w:jc w:val="both"/>
              <w:rPr>
                <w:rFonts w:asciiTheme="majorHAnsi" w:hAnsiTheme="majorHAnsi" w:cs="Arial"/>
              </w:rPr>
            </w:pPr>
            <w:r w:rsidRPr="0034281B">
              <w:rPr>
                <w:rFonts w:asciiTheme="majorHAnsi" w:hAnsiTheme="majorHAnsi" w:cs="Arial"/>
              </w:rPr>
              <w:t>1) Value Addition for export of Sawn Timber to be worked out from 30% to 15% in line with other products</w:t>
            </w:r>
          </w:p>
        </w:tc>
      </w:tr>
      <w:tr w:rsidR="000F27FF" w:rsidRPr="003615DF" w:rsidTr="00581F8C">
        <w:trPr>
          <w:trHeight w:val="230"/>
          <w:jc w:val="center"/>
        </w:trPr>
        <w:tc>
          <w:tcPr>
            <w:tcW w:w="14098" w:type="dxa"/>
            <w:shd w:val="clear" w:color="auto" w:fill="auto"/>
          </w:tcPr>
          <w:p w:rsidR="000F27FF" w:rsidRPr="0034281B" w:rsidRDefault="000F27FF" w:rsidP="00B921BF">
            <w:pPr>
              <w:jc w:val="both"/>
              <w:rPr>
                <w:rFonts w:asciiTheme="majorHAnsi" w:hAnsiTheme="majorHAnsi" w:cs="Arial"/>
              </w:rPr>
            </w:pPr>
            <w:r>
              <w:rPr>
                <w:rFonts w:asciiTheme="majorHAnsi" w:hAnsiTheme="majorHAnsi" w:cs="Arial"/>
              </w:rPr>
              <w:t xml:space="preserve">2) </w:t>
            </w:r>
            <w:r w:rsidRPr="0034281B">
              <w:rPr>
                <w:rFonts w:asciiTheme="majorHAnsi" w:hAnsiTheme="majorHAnsi" w:cs="Arial"/>
              </w:rPr>
              <w:t xml:space="preserve">Re-export of imported sawn timbers </w:t>
            </w:r>
            <w:r>
              <w:rPr>
                <w:rFonts w:asciiTheme="majorHAnsi" w:hAnsiTheme="majorHAnsi" w:cs="Arial"/>
              </w:rPr>
              <w:t xml:space="preserve">should be allowed </w:t>
            </w:r>
            <w:r w:rsidRPr="0034281B">
              <w:rPr>
                <w:rFonts w:asciiTheme="majorHAnsi" w:hAnsiTheme="majorHAnsi" w:cs="Arial"/>
              </w:rPr>
              <w:t>freely</w:t>
            </w:r>
          </w:p>
        </w:tc>
      </w:tr>
      <w:tr w:rsidR="000F27FF" w:rsidRPr="003615DF" w:rsidTr="00581F8C">
        <w:trPr>
          <w:trHeight w:val="230"/>
          <w:jc w:val="center"/>
        </w:trPr>
        <w:tc>
          <w:tcPr>
            <w:tcW w:w="14098" w:type="dxa"/>
            <w:shd w:val="clear" w:color="auto" w:fill="auto"/>
          </w:tcPr>
          <w:p w:rsidR="000F27FF" w:rsidRPr="0034281B" w:rsidRDefault="000F27FF" w:rsidP="00B921BF">
            <w:pPr>
              <w:jc w:val="both"/>
              <w:rPr>
                <w:rFonts w:asciiTheme="majorHAnsi" w:hAnsiTheme="majorHAnsi" w:cs="Arial"/>
              </w:rPr>
            </w:pPr>
            <w:r w:rsidRPr="0034281B">
              <w:rPr>
                <w:rFonts w:asciiTheme="majorHAnsi" w:hAnsiTheme="majorHAnsi" w:cs="Arial"/>
              </w:rPr>
              <w:t>3) Relaxation regarding fumigation of Wood and Wood Products</w:t>
            </w:r>
          </w:p>
        </w:tc>
      </w:tr>
      <w:tr w:rsidR="000F27FF" w:rsidRPr="003615DF" w:rsidTr="00581F8C">
        <w:trPr>
          <w:trHeight w:val="230"/>
          <w:jc w:val="center"/>
        </w:trPr>
        <w:tc>
          <w:tcPr>
            <w:tcW w:w="14098" w:type="dxa"/>
            <w:shd w:val="clear" w:color="auto" w:fill="auto"/>
          </w:tcPr>
          <w:p w:rsidR="000F27FF" w:rsidRPr="0034281B" w:rsidRDefault="000F27FF" w:rsidP="00B921BF">
            <w:pPr>
              <w:jc w:val="both"/>
              <w:rPr>
                <w:rFonts w:asciiTheme="majorHAnsi" w:hAnsiTheme="majorHAnsi" w:cs="Arial"/>
              </w:rPr>
            </w:pPr>
            <w:r w:rsidRPr="0034281B">
              <w:rPr>
                <w:rFonts w:asciiTheme="majorHAnsi" w:hAnsiTheme="majorHAnsi" w:cs="Arial"/>
              </w:rPr>
              <w:t>4)</w:t>
            </w:r>
            <w:r>
              <w:rPr>
                <w:rFonts w:asciiTheme="majorHAnsi" w:hAnsiTheme="majorHAnsi" w:cs="Arial"/>
              </w:rPr>
              <w:t xml:space="preserve"> </w:t>
            </w:r>
            <w:r w:rsidRPr="0034281B">
              <w:rPr>
                <w:rFonts w:asciiTheme="majorHAnsi" w:hAnsiTheme="majorHAnsi" w:cs="Arial"/>
              </w:rPr>
              <w:t>Exporters of sawn timbers are facing difficulty in getting the AA closed &amp; issuance of EODC in time, in spite of having completed th</w:t>
            </w:r>
            <w:r>
              <w:rPr>
                <w:rFonts w:asciiTheme="majorHAnsi" w:hAnsiTheme="majorHAnsi" w:cs="Arial"/>
              </w:rPr>
              <w:t>e export obligation in time. These</w:t>
            </w:r>
            <w:r w:rsidRPr="0034281B">
              <w:rPr>
                <w:rFonts w:asciiTheme="majorHAnsi" w:hAnsiTheme="majorHAnsi" w:cs="Arial"/>
              </w:rPr>
              <w:t xml:space="preserve">s </w:t>
            </w:r>
            <w:proofErr w:type="gramStart"/>
            <w:r w:rsidRPr="0034281B">
              <w:rPr>
                <w:rFonts w:asciiTheme="majorHAnsi" w:hAnsiTheme="majorHAnsi" w:cs="Arial"/>
              </w:rPr>
              <w:t>causes</w:t>
            </w:r>
            <w:proofErr w:type="gramEnd"/>
            <w:r w:rsidRPr="0034281B">
              <w:rPr>
                <w:rFonts w:asciiTheme="majorHAnsi" w:hAnsiTheme="majorHAnsi" w:cs="Arial"/>
              </w:rPr>
              <w:t xml:space="preserve"> avoidable delay in getting the fresh Authorization &amp; import of raw materials becomes costly &amp; causes the unwanted hurdles in the export trade. In the process, the ease of doing export is scarified.</w:t>
            </w:r>
          </w:p>
        </w:tc>
      </w:tr>
      <w:tr w:rsidR="00FE520A" w:rsidRPr="003615DF" w:rsidTr="00581F8C">
        <w:trPr>
          <w:trHeight w:val="230"/>
          <w:jc w:val="center"/>
        </w:trPr>
        <w:tc>
          <w:tcPr>
            <w:tcW w:w="14098" w:type="dxa"/>
            <w:shd w:val="clear" w:color="auto" w:fill="auto"/>
          </w:tcPr>
          <w:p w:rsidR="00FE520A" w:rsidRPr="0034281B" w:rsidRDefault="00FE520A" w:rsidP="00B921BF">
            <w:pPr>
              <w:jc w:val="both"/>
              <w:rPr>
                <w:rFonts w:asciiTheme="majorHAnsi" w:hAnsiTheme="majorHAnsi" w:cs="Arial"/>
              </w:rPr>
            </w:pPr>
            <w:r>
              <w:rPr>
                <w:rFonts w:asciiTheme="majorHAnsi" w:hAnsiTheme="majorHAnsi" w:cs="Arial"/>
              </w:rPr>
              <w:t xml:space="preserve">5) </w:t>
            </w:r>
            <w:r w:rsidRPr="0034281B">
              <w:rPr>
                <w:rFonts w:asciiTheme="majorHAnsi" w:hAnsiTheme="majorHAnsi" w:cs="Arial"/>
              </w:rPr>
              <w:t>The Cochin port need</w:t>
            </w:r>
            <w:r>
              <w:rPr>
                <w:rFonts w:asciiTheme="majorHAnsi" w:hAnsiTheme="majorHAnsi" w:cs="Arial"/>
              </w:rPr>
              <w:t>s</w:t>
            </w:r>
            <w:r w:rsidRPr="0034281B">
              <w:rPr>
                <w:rFonts w:asciiTheme="majorHAnsi" w:hAnsiTheme="majorHAnsi" w:cs="Arial"/>
              </w:rPr>
              <w:t xml:space="preserve"> to be notified for the purpose of the export of Sawn timbers</w:t>
            </w:r>
            <w:r w:rsidRPr="00333EC8">
              <w:rPr>
                <w:rFonts w:asciiTheme="majorHAnsi" w:hAnsiTheme="majorHAnsi" w:cs="Arial"/>
                <w:b/>
              </w:rPr>
              <w:t xml:space="preserve">. </w:t>
            </w:r>
            <w:r w:rsidRPr="00333EC8">
              <w:rPr>
                <w:rFonts w:asciiTheme="majorHAnsi" w:hAnsiTheme="majorHAnsi" w:cs="Arial"/>
              </w:rPr>
              <w:t>In fact all ports in India need to be notified for the purpose of the export of Sawn Timber.</w:t>
            </w:r>
          </w:p>
        </w:tc>
      </w:tr>
      <w:tr w:rsidR="00FE520A" w:rsidRPr="003615DF" w:rsidTr="00581F8C">
        <w:trPr>
          <w:trHeight w:val="230"/>
          <w:jc w:val="center"/>
        </w:trPr>
        <w:tc>
          <w:tcPr>
            <w:tcW w:w="14098" w:type="dxa"/>
            <w:shd w:val="clear" w:color="auto" w:fill="auto"/>
          </w:tcPr>
          <w:p w:rsidR="00FE520A" w:rsidRPr="0034281B" w:rsidRDefault="00FE520A" w:rsidP="00607686">
            <w:pPr>
              <w:jc w:val="both"/>
              <w:rPr>
                <w:rFonts w:asciiTheme="majorHAnsi" w:hAnsiTheme="majorHAnsi" w:cs="Arial"/>
              </w:rPr>
            </w:pPr>
            <w:r w:rsidRPr="0034281B">
              <w:rPr>
                <w:rFonts w:asciiTheme="majorHAnsi" w:hAnsiTheme="majorHAnsi" w:cs="Arial"/>
              </w:rPr>
              <w:lastRenderedPageBreak/>
              <w:t xml:space="preserve">6) Proposal to include the entire </w:t>
            </w:r>
            <w:proofErr w:type="spellStart"/>
            <w:r w:rsidRPr="0034281B">
              <w:rPr>
                <w:rFonts w:asciiTheme="majorHAnsi" w:hAnsiTheme="majorHAnsi" w:cs="Arial"/>
              </w:rPr>
              <w:t>Dalbergia</w:t>
            </w:r>
            <w:proofErr w:type="spellEnd"/>
            <w:r w:rsidRPr="0034281B">
              <w:rPr>
                <w:rFonts w:asciiTheme="majorHAnsi" w:hAnsiTheme="majorHAnsi" w:cs="Arial"/>
              </w:rPr>
              <w:t xml:space="preserve"> (Rose Wood) family including their higher taxon in CITES Appendix II with exception to the species included in Appendix I-reg.</w:t>
            </w:r>
          </w:p>
        </w:tc>
      </w:tr>
      <w:tr w:rsidR="00FE520A" w:rsidRPr="003615DF" w:rsidTr="00581F8C">
        <w:trPr>
          <w:trHeight w:val="230"/>
          <w:jc w:val="center"/>
        </w:trPr>
        <w:tc>
          <w:tcPr>
            <w:tcW w:w="14098" w:type="dxa"/>
            <w:shd w:val="clear" w:color="auto" w:fill="auto"/>
          </w:tcPr>
          <w:p w:rsidR="00FE520A" w:rsidRPr="00AD7C93" w:rsidRDefault="00FE520A" w:rsidP="00FE520A">
            <w:pPr>
              <w:jc w:val="both"/>
              <w:rPr>
                <w:rFonts w:asciiTheme="majorHAnsi" w:hAnsiTheme="majorHAnsi" w:cs="Arial"/>
              </w:rPr>
            </w:pPr>
            <w:r>
              <w:rPr>
                <w:rFonts w:asciiTheme="majorHAnsi" w:hAnsiTheme="majorHAnsi" w:cs="Arial"/>
              </w:rPr>
              <w:t xml:space="preserve">7) </w:t>
            </w:r>
            <w:r w:rsidRPr="0079398D">
              <w:rPr>
                <w:rFonts w:asciiTheme="majorHAnsi" w:hAnsiTheme="majorHAnsi" w:cs="Arial"/>
              </w:rPr>
              <w:t xml:space="preserve">The port restriction should be </w:t>
            </w:r>
            <w:proofErr w:type="gramStart"/>
            <w:r>
              <w:rPr>
                <w:rFonts w:asciiTheme="majorHAnsi" w:hAnsiTheme="majorHAnsi" w:cs="Arial"/>
              </w:rPr>
              <w:t xml:space="preserve">removed  </w:t>
            </w:r>
            <w:r w:rsidRPr="0079398D">
              <w:rPr>
                <w:rFonts w:asciiTheme="majorHAnsi" w:hAnsiTheme="majorHAnsi" w:cs="Arial"/>
              </w:rPr>
              <w:t>as</w:t>
            </w:r>
            <w:proofErr w:type="gramEnd"/>
            <w:r w:rsidRPr="0079398D">
              <w:rPr>
                <w:rFonts w:asciiTheme="majorHAnsi" w:hAnsiTheme="majorHAnsi" w:cs="Arial"/>
              </w:rPr>
              <w:t xml:space="preserve"> the logs / timber</w:t>
            </w:r>
            <w:r>
              <w:rPr>
                <w:rFonts w:asciiTheme="majorHAnsi" w:hAnsiTheme="majorHAnsi" w:cs="Arial"/>
              </w:rPr>
              <w:t>s</w:t>
            </w:r>
            <w:r w:rsidRPr="0079398D">
              <w:rPr>
                <w:rFonts w:asciiTheme="majorHAnsi" w:hAnsiTheme="majorHAnsi" w:cs="Arial"/>
              </w:rPr>
              <w:t xml:space="preserve"> </w:t>
            </w:r>
            <w:r>
              <w:rPr>
                <w:rFonts w:asciiTheme="majorHAnsi" w:hAnsiTheme="majorHAnsi" w:cs="Arial"/>
              </w:rPr>
              <w:t>are</w:t>
            </w:r>
            <w:r w:rsidRPr="0079398D">
              <w:rPr>
                <w:rFonts w:asciiTheme="majorHAnsi" w:hAnsiTheme="majorHAnsi" w:cs="Arial"/>
              </w:rPr>
              <w:t xml:space="preserve"> imported at any port </w:t>
            </w:r>
            <w:r>
              <w:rPr>
                <w:rFonts w:asciiTheme="majorHAnsi" w:hAnsiTheme="majorHAnsi" w:cs="Arial"/>
              </w:rPr>
              <w:t>of</w:t>
            </w:r>
            <w:r w:rsidRPr="0079398D">
              <w:rPr>
                <w:rFonts w:asciiTheme="majorHAnsi" w:hAnsiTheme="majorHAnsi" w:cs="Arial"/>
              </w:rPr>
              <w:t xml:space="preserve"> India, should be allowed </w:t>
            </w:r>
            <w:r>
              <w:rPr>
                <w:rFonts w:asciiTheme="majorHAnsi" w:hAnsiTheme="majorHAnsi" w:cs="Arial"/>
              </w:rPr>
              <w:t>for the export.</w:t>
            </w:r>
            <w:r w:rsidRPr="0079398D">
              <w:rPr>
                <w:rFonts w:asciiTheme="majorHAnsi" w:hAnsiTheme="majorHAnsi" w:cs="Arial"/>
              </w:rPr>
              <w:t xml:space="preserve"> </w:t>
            </w:r>
            <w:r>
              <w:rPr>
                <w:rFonts w:asciiTheme="majorHAnsi" w:hAnsiTheme="majorHAnsi" w:cs="Arial"/>
              </w:rPr>
              <w:t>All</w:t>
            </w:r>
            <w:r w:rsidRPr="0079398D">
              <w:rPr>
                <w:rFonts w:asciiTheme="majorHAnsi" w:hAnsiTheme="majorHAnsi" w:cs="Arial"/>
              </w:rPr>
              <w:t xml:space="preserve"> the ports are now EDI connected &amp; fact of the import can be verified &amp; established. This will ease the export processing as getting a cargo ship or say beak bulk vessel is becoming difficult day by day. The logs </w:t>
            </w:r>
            <w:r>
              <w:rPr>
                <w:rFonts w:asciiTheme="majorHAnsi" w:hAnsiTheme="majorHAnsi" w:cs="Arial"/>
              </w:rPr>
              <w:t>carriers are very limited in number</w:t>
            </w:r>
            <w:r w:rsidRPr="0079398D">
              <w:rPr>
                <w:rFonts w:asciiTheme="majorHAnsi" w:hAnsiTheme="majorHAnsi" w:cs="Arial"/>
              </w:rPr>
              <w:t xml:space="preserve"> &amp; all the ports are not designed &amp; </w:t>
            </w:r>
            <w:proofErr w:type="gramStart"/>
            <w:r w:rsidRPr="0079398D">
              <w:rPr>
                <w:rFonts w:asciiTheme="majorHAnsi" w:hAnsiTheme="majorHAnsi" w:cs="Arial"/>
              </w:rPr>
              <w:t>does</w:t>
            </w:r>
            <w:proofErr w:type="gramEnd"/>
            <w:r w:rsidRPr="0079398D">
              <w:rPr>
                <w:rFonts w:asciiTheme="majorHAnsi" w:hAnsiTheme="majorHAnsi" w:cs="Arial"/>
              </w:rPr>
              <w:t xml:space="preserve"> not have the facility to handle such bulky cargo.</w:t>
            </w:r>
          </w:p>
        </w:tc>
      </w:tr>
    </w:tbl>
    <w:p w:rsidR="00581F8C" w:rsidRPr="00581F8C" w:rsidRDefault="00581F8C" w:rsidP="00581F8C">
      <w:pPr>
        <w:spacing w:after="0" w:line="240" w:lineRule="auto"/>
        <w:jc w:val="both"/>
        <w:rPr>
          <w:rFonts w:asciiTheme="majorHAnsi" w:hAnsiTheme="majorHAnsi" w:cs="Arial"/>
        </w:rPr>
      </w:pPr>
    </w:p>
    <w:tbl>
      <w:tblPr>
        <w:tblStyle w:val="TableGrid"/>
        <w:tblW w:w="14110" w:type="dxa"/>
        <w:jc w:val="center"/>
        <w:tblInd w:w="38" w:type="dxa"/>
        <w:tblLayout w:type="fixed"/>
        <w:tblLook w:val="04A0" w:firstRow="1" w:lastRow="0" w:firstColumn="1" w:lastColumn="0" w:noHBand="0" w:noVBand="1"/>
      </w:tblPr>
      <w:tblGrid>
        <w:gridCol w:w="14110"/>
      </w:tblGrid>
      <w:tr w:rsidR="00693B9B" w:rsidRPr="003615DF" w:rsidTr="00581F8C">
        <w:trPr>
          <w:trHeight w:val="230"/>
          <w:jc w:val="center"/>
        </w:trPr>
        <w:tc>
          <w:tcPr>
            <w:tcW w:w="14110" w:type="dxa"/>
            <w:shd w:val="clear" w:color="auto" w:fill="auto"/>
          </w:tcPr>
          <w:p w:rsidR="00693B9B" w:rsidRPr="001F7A2A" w:rsidRDefault="00693B9B" w:rsidP="00581F8C">
            <w:pPr>
              <w:jc w:val="center"/>
              <w:rPr>
                <w:rFonts w:asciiTheme="majorHAnsi" w:hAnsiTheme="majorHAnsi" w:cs="Arial"/>
                <w:b/>
                <w:sz w:val="24"/>
              </w:rPr>
            </w:pPr>
            <w:r w:rsidRPr="00EB1185">
              <w:rPr>
                <w:rFonts w:asciiTheme="majorHAnsi" w:hAnsiTheme="majorHAnsi" w:cs="Arial"/>
                <w:b/>
                <w:sz w:val="28"/>
              </w:rPr>
              <w:t>Books, Publications and Printing Panel</w:t>
            </w:r>
          </w:p>
        </w:tc>
      </w:tr>
      <w:tr w:rsidR="009C5A58" w:rsidRPr="003615DF" w:rsidTr="00581F8C">
        <w:trPr>
          <w:trHeight w:val="230"/>
          <w:jc w:val="center"/>
        </w:trPr>
        <w:tc>
          <w:tcPr>
            <w:tcW w:w="14110" w:type="dxa"/>
          </w:tcPr>
          <w:p w:rsidR="009C5A58" w:rsidRPr="00EB1185" w:rsidRDefault="009C5A58" w:rsidP="00581F8C">
            <w:pPr>
              <w:jc w:val="both"/>
              <w:rPr>
                <w:rFonts w:asciiTheme="majorHAnsi" w:hAnsiTheme="majorHAnsi" w:cs="Arial"/>
              </w:rPr>
            </w:pPr>
            <w:r>
              <w:rPr>
                <w:rFonts w:asciiTheme="majorHAnsi" w:hAnsiTheme="majorHAnsi" w:cs="Arial"/>
              </w:rPr>
              <w:t xml:space="preserve">1) </w:t>
            </w:r>
            <w:r w:rsidRPr="003615DF">
              <w:rPr>
                <w:rFonts w:asciiTheme="majorHAnsi" w:hAnsiTheme="majorHAnsi" w:cs="Arial"/>
              </w:rPr>
              <w:t>Inclusion of e-books in to CAPEXIL’s portfolio</w:t>
            </w:r>
          </w:p>
        </w:tc>
      </w:tr>
      <w:tr w:rsidR="009C5A58" w:rsidRPr="003615DF" w:rsidTr="00581F8C">
        <w:trPr>
          <w:trHeight w:val="230"/>
          <w:jc w:val="center"/>
        </w:trPr>
        <w:tc>
          <w:tcPr>
            <w:tcW w:w="14110" w:type="dxa"/>
          </w:tcPr>
          <w:p w:rsidR="009C5A58" w:rsidRPr="003615DF" w:rsidRDefault="009C5A58" w:rsidP="00581F8C">
            <w:pPr>
              <w:pStyle w:val="NoSpacing"/>
              <w:ind w:right="-64"/>
              <w:jc w:val="both"/>
              <w:rPr>
                <w:rFonts w:asciiTheme="majorHAnsi" w:hAnsiTheme="majorHAnsi" w:cs="Arial"/>
              </w:rPr>
            </w:pPr>
            <w:r>
              <w:rPr>
                <w:rFonts w:asciiTheme="majorHAnsi" w:hAnsiTheme="majorHAnsi" w:cs="Arial"/>
              </w:rPr>
              <w:t xml:space="preserve">2) </w:t>
            </w:r>
            <w:r w:rsidRPr="003615DF">
              <w:rPr>
                <w:rFonts w:asciiTheme="majorHAnsi" w:hAnsiTheme="majorHAnsi" w:cs="Arial"/>
              </w:rPr>
              <w:t>MEIS Scheme Rewards under category C</w:t>
            </w:r>
          </w:p>
        </w:tc>
      </w:tr>
      <w:tr w:rsidR="009C5A58" w:rsidRPr="003615DF" w:rsidTr="00581F8C">
        <w:trPr>
          <w:trHeight w:val="230"/>
          <w:jc w:val="center"/>
        </w:trPr>
        <w:tc>
          <w:tcPr>
            <w:tcW w:w="14110" w:type="dxa"/>
          </w:tcPr>
          <w:p w:rsidR="009C5A58" w:rsidRPr="003615DF" w:rsidRDefault="009C5A58" w:rsidP="00581F8C">
            <w:pPr>
              <w:pStyle w:val="NoSpacing"/>
              <w:ind w:right="-64"/>
              <w:jc w:val="both"/>
              <w:rPr>
                <w:rFonts w:asciiTheme="majorHAnsi" w:hAnsiTheme="majorHAnsi" w:cs="Arial"/>
              </w:rPr>
            </w:pPr>
            <w:r>
              <w:rPr>
                <w:rFonts w:asciiTheme="majorHAnsi" w:hAnsiTheme="majorHAnsi" w:cs="Arial"/>
                <w:bCs/>
              </w:rPr>
              <w:t xml:space="preserve">3) </w:t>
            </w:r>
            <w:r w:rsidRPr="003615DF">
              <w:rPr>
                <w:rFonts w:asciiTheme="majorHAnsi" w:hAnsiTheme="majorHAnsi" w:cs="Arial"/>
                <w:bCs/>
              </w:rPr>
              <w:t>Export of Books by Post</w:t>
            </w:r>
          </w:p>
        </w:tc>
      </w:tr>
      <w:tr w:rsidR="009C5A58" w:rsidRPr="003615DF" w:rsidTr="00581F8C">
        <w:trPr>
          <w:trHeight w:val="230"/>
          <w:jc w:val="center"/>
        </w:trPr>
        <w:tc>
          <w:tcPr>
            <w:tcW w:w="14110" w:type="dxa"/>
          </w:tcPr>
          <w:p w:rsidR="009C5A58" w:rsidRPr="009C5A58" w:rsidRDefault="009C5A58" w:rsidP="009C5A58">
            <w:pPr>
              <w:jc w:val="both"/>
              <w:rPr>
                <w:rFonts w:asciiTheme="majorHAnsi" w:hAnsiTheme="majorHAnsi" w:cs="Arial"/>
                <w:bCs/>
              </w:rPr>
            </w:pPr>
            <w:r>
              <w:rPr>
                <w:rFonts w:asciiTheme="majorHAnsi" w:hAnsiTheme="majorHAnsi" w:cs="Arial"/>
                <w:bCs/>
              </w:rPr>
              <w:t xml:space="preserve">4) </w:t>
            </w:r>
            <w:r w:rsidRPr="003615DF">
              <w:rPr>
                <w:rFonts w:asciiTheme="majorHAnsi" w:hAnsiTheme="majorHAnsi" w:cs="Arial"/>
              </w:rPr>
              <w:t>Afghanistan, Bangladesh, Maldives and Sri Lanka should be provided with MEIS Scheme Rewards because almost 10% of India’s Export of these products goes to these neighbouring countries.</w:t>
            </w:r>
          </w:p>
        </w:tc>
      </w:tr>
      <w:tr w:rsidR="00581F8C" w:rsidRPr="003615DF" w:rsidTr="00581F8C">
        <w:trPr>
          <w:trHeight w:val="230"/>
          <w:jc w:val="center"/>
        </w:trPr>
        <w:tc>
          <w:tcPr>
            <w:tcW w:w="14110" w:type="dxa"/>
          </w:tcPr>
          <w:p w:rsidR="00581F8C" w:rsidRPr="003615DF" w:rsidRDefault="00581F8C" w:rsidP="00581F8C">
            <w:pPr>
              <w:pStyle w:val="NoSpacing"/>
              <w:ind w:right="-64"/>
              <w:jc w:val="both"/>
              <w:rPr>
                <w:rFonts w:asciiTheme="majorHAnsi" w:hAnsiTheme="majorHAnsi" w:cs="Arial"/>
              </w:rPr>
            </w:pPr>
            <w:r>
              <w:rPr>
                <w:rFonts w:asciiTheme="majorHAnsi" w:hAnsiTheme="majorHAnsi" w:cs="Arial"/>
              </w:rPr>
              <w:t xml:space="preserve">5) </w:t>
            </w:r>
            <w:r w:rsidRPr="003615DF">
              <w:rPr>
                <w:rFonts w:asciiTheme="majorHAnsi" w:hAnsiTheme="majorHAnsi" w:cs="Arial"/>
              </w:rPr>
              <w:t xml:space="preserve">Small value shipments require the same level of documentation and transaction costs as in the case of large value container shipments.  Books and such other consumer material which has a large contingent of </w:t>
            </w:r>
            <w:proofErr w:type="gramStart"/>
            <w:r w:rsidRPr="003615DF">
              <w:rPr>
                <w:rFonts w:asciiTheme="majorHAnsi" w:hAnsiTheme="majorHAnsi" w:cs="Arial"/>
              </w:rPr>
              <w:t>customers</w:t>
            </w:r>
            <w:proofErr w:type="gramEnd"/>
            <w:r w:rsidRPr="003615DF">
              <w:rPr>
                <w:rFonts w:asciiTheme="majorHAnsi" w:hAnsiTheme="majorHAnsi" w:cs="Arial"/>
              </w:rPr>
              <w:t xml:space="preserve"> world over have small value individual buyers.  Because of the cost involved and the documentation required exports are slowly going down.  Some minimum amount says US$ 2000 may be fixed for small value shipments without such heavy documentation in terms of export as well as banking.</w:t>
            </w:r>
          </w:p>
        </w:tc>
      </w:tr>
      <w:tr w:rsidR="00581F8C" w:rsidRPr="003615DF" w:rsidTr="00581F8C">
        <w:trPr>
          <w:trHeight w:val="230"/>
          <w:jc w:val="center"/>
        </w:trPr>
        <w:tc>
          <w:tcPr>
            <w:tcW w:w="14110" w:type="dxa"/>
          </w:tcPr>
          <w:p w:rsidR="00581F8C" w:rsidRPr="003615DF" w:rsidRDefault="00581F8C" w:rsidP="00581F8C">
            <w:pPr>
              <w:pStyle w:val="NoSpacing"/>
              <w:ind w:right="-64"/>
              <w:jc w:val="both"/>
              <w:rPr>
                <w:rFonts w:asciiTheme="majorHAnsi" w:hAnsiTheme="majorHAnsi" w:cs="Arial"/>
              </w:rPr>
            </w:pPr>
            <w:r>
              <w:rPr>
                <w:rFonts w:asciiTheme="majorHAnsi" w:hAnsiTheme="majorHAnsi" w:cs="Arial"/>
              </w:rPr>
              <w:t xml:space="preserve">6) </w:t>
            </w:r>
            <w:r w:rsidRPr="003615DF">
              <w:rPr>
                <w:rFonts w:asciiTheme="majorHAnsi" w:hAnsiTheme="majorHAnsi" w:cs="Arial"/>
              </w:rPr>
              <w:t>Banks require confirmatory letters for payment from the buyers, Third Party Payments and Documentation in respect of small value invoices</w:t>
            </w:r>
          </w:p>
        </w:tc>
      </w:tr>
      <w:tr w:rsidR="00581F8C" w:rsidRPr="003615DF" w:rsidTr="00581F8C">
        <w:trPr>
          <w:trHeight w:val="230"/>
          <w:jc w:val="center"/>
        </w:trPr>
        <w:tc>
          <w:tcPr>
            <w:tcW w:w="14110" w:type="dxa"/>
          </w:tcPr>
          <w:p w:rsidR="00581F8C" w:rsidRDefault="00581F8C" w:rsidP="00581F8C">
            <w:pPr>
              <w:pStyle w:val="NoSpacing"/>
              <w:ind w:right="-64"/>
              <w:jc w:val="both"/>
              <w:rPr>
                <w:rFonts w:asciiTheme="majorHAnsi" w:hAnsiTheme="majorHAnsi" w:cs="Arial"/>
              </w:rPr>
            </w:pPr>
            <w:r>
              <w:rPr>
                <w:rFonts w:asciiTheme="majorHAnsi" w:hAnsiTheme="majorHAnsi" w:cs="Arial"/>
              </w:rPr>
              <w:t xml:space="preserve">7) </w:t>
            </w:r>
            <w:r w:rsidRPr="00AD6195">
              <w:rPr>
                <w:rFonts w:asciiTheme="majorHAnsi" w:hAnsiTheme="majorHAnsi" w:cs="Arial"/>
              </w:rPr>
              <w:t>Now-a-days publishers do sell rights (publishing rights for a particular territory or translation rights into a foreign language). S</w:t>
            </w:r>
            <w:r>
              <w:rPr>
                <w:rFonts w:asciiTheme="majorHAnsi" w:hAnsiTheme="majorHAnsi" w:cs="Arial"/>
              </w:rPr>
              <w:t>uch sales need to be recognized.</w:t>
            </w:r>
          </w:p>
        </w:tc>
      </w:tr>
    </w:tbl>
    <w:p w:rsidR="007B1408" w:rsidRDefault="007B1408" w:rsidP="00581F8C">
      <w:pPr>
        <w:spacing w:after="0" w:line="240" w:lineRule="auto"/>
        <w:jc w:val="both"/>
        <w:rPr>
          <w:rFonts w:asciiTheme="majorHAnsi" w:hAnsiTheme="majorHAnsi" w:cs="Arial"/>
        </w:rPr>
      </w:pPr>
    </w:p>
    <w:tbl>
      <w:tblPr>
        <w:tblStyle w:val="TableGrid"/>
        <w:tblW w:w="14157" w:type="dxa"/>
        <w:jc w:val="center"/>
        <w:tblInd w:w="-9" w:type="dxa"/>
        <w:tblLayout w:type="fixed"/>
        <w:tblLook w:val="04A0" w:firstRow="1" w:lastRow="0" w:firstColumn="1" w:lastColumn="0" w:noHBand="0" w:noVBand="1"/>
      </w:tblPr>
      <w:tblGrid>
        <w:gridCol w:w="2497"/>
        <w:gridCol w:w="11660"/>
      </w:tblGrid>
      <w:tr w:rsidR="00693B9B" w:rsidRPr="003615DF" w:rsidTr="00FC5358">
        <w:trPr>
          <w:trHeight w:val="230"/>
          <w:jc w:val="center"/>
        </w:trPr>
        <w:tc>
          <w:tcPr>
            <w:tcW w:w="14157" w:type="dxa"/>
            <w:gridSpan w:val="2"/>
          </w:tcPr>
          <w:p w:rsidR="00693B9B" w:rsidRPr="001F7A2A" w:rsidRDefault="00693B9B" w:rsidP="00581F8C">
            <w:pPr>
              <w:pStyle w:val="NoSpacing"/>
              <w:ind w:right="-64"/>
              <w:jc w:val="center"/>
              <w:rPr>
                <w:rFonts w:asciiTheme="majorHAnsi" w:hAnsiTheme="majorHAnsi" w:cs="Arial"/>
                <w:b/>
              </w:rPr>
            </w:pPr>
            <w:r w:rsidRPr="00661736">
              <w:rPr>
                <w:rFonts w:asciiTheme="majorHAnsi" w:hAnsiTheme="majorHAnsi" w:cs="Arial"/>
                <w:b/>
                <w:sz w:val="28"/>
              </w:rPr>
              <w:t>Paper and Paper Product Panel</w:t>
            </w:r>
          </w:p>
        </w:tc>
      </w:tr>
      <w:tr w:rsidR="00693B9B" w:rsidRPr="003615DF" w:rsidTr="00FC5358">
        <w:trPr>
          <w:trHeight w:val="773"/>
          <w:jc w:val="center"/>
        </w:trPr>
        <w:tc>
          <w:tcPr>
            <w:tcW w:w="2497" w:type="dxa"/>
          </w:tcPr>
          <w:p w:rsidR="00693B9B" w:rsidRPr="003615DF" w:rsidRDefault="00693B9B" w:rsidP="00581F8C">
            <w:pPr>
              <w:jc w:val="both"/>
              <w:rPr>
                <w:rFonts w:asciiTheme="majorHAnsi" w:hAnsiTheme="majorHAnsi" w:cs="Arial"/>
              </w:rPr>
            </w:pPr>
            <w:r>
              <w:rPr>
                <w:rFonts w:asciiTheme="majorHAnsi" w:hAnsiTheme="majorHAnsi" w:cs="Arial"/>
                <w:lang w:val="en-IN"/>
              </w:rPr>
              <w:t xml:space="preserve">1) </w:t>
            </w:r>
            <w:r w:rsidRPr="003615DF">
              <w:rPr>
                <w:rFonts w:asciiTheme="majorHAnsi" w:hAnsiTheme="majorHAnsi" w:cs="Arial"/>
                <w:lang w:val="en-IN"/>
              </w:rPr>
              <w:t>Import from MFN</w:t>
            </w:r>
          </w:p>
        </w:tc>
        <w:tc>
          <w:tcPr>
            <w:tcW w:w="11660" w:type="dxa"/>
          </w:tcPr>
          <w:p w:rsidR="00693B9B" w:rsidRPr="003615DF" w:rsidRDefault="00693B9B" w:rsidP="00581F8C">
            <w:pPr>
              <w:pStyle w:val="NoSpacing"/>
              <w:ind w:right="-64"/>
              <w:jc w:val="both"/>
              <w:rPr>
                <w:rFonts w:asciiTheme="majorHAnsi" w:hAnsiTheme="majorHAnsi" w:cs="Arial"/>
              </w:rPr>
            </w:pPr>
            <w:r w:rsidRPr="003615DF">
              <w:rPr>
                <w:rFonts w:asciiTheme="majorHAnsi" w:hAnsiTheme="majorHAnsi" w:cs="Arial"/>
              </w:rPr>
              <w:t xml:space="preserve">To restore Most Favoured Nation on import on Paper &amp; Paper Board Panel from ASEAN. The prevailing Free Trade Agreement with the ASEAN countries, the import of Paper and Paper Board is allowed at Zero Duty. Especially from the countries like Indonesia and Thailand, lot of cheap material is imported. As a result of that the local industry is suffering.  </w:t>
            </w:r>
          </w:p>
        </w:tc>
      </w:tr>
      <w:tr w:rsidR="00693B9B" w:rsidRPr="003615DF" w:rsidTr="00FC5358">
        <w:trPr>
          <w:trHeight w:val="230"/>
          <w:jc w:val="center"/>
        </w:trPr>
        <w:tc>
          <w:tcPr>
            <w:tcW w:w="2497" w:type="dxa"/>
          </w:tcPr>
          <w:p w:rsidR="00693B9B" w:rsidRPr="003615DF" w:rsidRDefault="00693B9B" w:rsidP="00581F8C">
            <w:pPr>
              <w:jc w:val="both"/>
              <w:rPr>
                <w:rFonts w:asciiTheme="majorHAnsi" w:hAnsiTheme="majorHAnsi" w:cs="Arial"/>
                <w:lang w:val="en-IN"/>
              </w:rPr>
            </w:pPr>
            <w:r>
              <w:rPr>
                <w:rFonts w:asciiTheme="majorHAnsi" w:hAnsiTheme="majorHAnsi" w:cs="Arial"/>
                <w:lang w:val="en-IN"/>
              </w:rPr>
              <w:t xml:space="preserve">2) </w:t>
            </w:r>
            <w:r w:rsidRPr="003615DF">
              <w:rPr>
                <w:rFonts w:asciiTheme="majorHAnsi" w:hAnsiTheme="majorHAnsi" w:cs="Arial"/>
                <w:lang w:val="en-IN"/>
              </w:rPr>
              <w:t>MEIS</w:t>
            </w:r>
          </w:p>
          <w:p w:rsidR="00693B9B" w:rsidRPr="003615DF" w:rsidRDefault="00693B9B" w:rsidP="00581F8C">
            <w:pPr>
              <w:jc w:val="both"/>
              <w:rPr>
                <w:rFonts w:asciiTheme="majorHAnsi" w:hAnsiTheme="majorHAnsi" w:cs="Arial"/>
                <w:lang w:val="en-IN"/>
              </w:rPr>
            </w:pPr>
          </w:p>
          <w:p w:rsidR="00693B9B" w:rsidRPr="003615DF" w:rsidRDefault="00693B9B" w:rsidP="00581F8C">
            <w:pPr>
              <w:jc w:val="both"/>
              <w:rPr>
                <w:rFonts w:asciiTheme="majorHAnsi" w:hAnsiTheme="majorHAnsi" w:cs="Arial"/>
                <w:lang w:val="en-IN"/>
              </w:rPr>
            </w:pPr>
            <w:r w:rsidRPr="003615DF">
              <w:rPr>
                <w:rFonts w:asciiTheme="majorHAnsi" w:hAnsiTheme="majorHAnsi" w:cs="Arial"/>
                <w:lang w:val="en-IN"/>
              </w:rPr>
              <w:t>Interest Subvention Scheme</w:t>
            </w:r>
          </w:p>
        </w:tc>
        <w:tc>
          <w:tcPr>
            <w:tcW w:w="11660" w:type="dxa"/>
          </w:tcPr>
          <w:p w:rsidR="00693B9B" w:rsidRPr="003615DF" w:rsidRDefault="00693B9B" w:rsidP="00581F8C">
            <w:pPr>
              <w:pStyle w:val="NoSpacing"/>
              <w:ind w:right="-64"/>
              <w:jc w:val="both"/>
              <w:rPr>
                <w:rFonts w:asciiTheme="majorHAnsi" w:hAnsiTheme="majorHAnsi" w:cs="Arial"/>
              </w:rPr>
            </w:pPr>
            <w:r w:rsidRPr="003615DF">
              <w:rPr>
                <w:rFonts w:asciiTheme="majorHAnsi" w:hAnsiTheme="majorHAnsi" w:cs="Arial"/>
              </w:rPr>
              <w:t>-The benefit under MEIS should be increased to 7% for printed materials covered under chapter heading 4819, 4820, 4821 and 49 from the stipulated 2 to 3%.</w:t>
            </w:r>
          </w:p>
          <w:p w:rsidR="00693B9B" w:rsidRPr="003615DF" w:rsidRDefault="00693B9B" w:rsidP="00581F8C">
            <w:pPr>
              <w:pStyle w:val="NoSpacing"/>
              <w:ind w:right="-64"/>
              <w:jc w:val="both"/>
              <w:rPr>
                <w:rFonts w:asciiTheme="majorHAnsi" w:hAnsiTheme="majorHAnsi" w:cs="Arial"/>
              </w:rPr>
            </w:pPr>
            <w:r w:rsidRPr="003615DF">
              <w:rPr>
                <w:rFonts w:asciiTheme="majorHAnsi" w:hAnsiTheme="majorHAnsi" w:cs="Arial"/>
              </w:rPr>
              <w:t>-Interest Subvention Scheme for the above mentioned chapter heading.</w:t>
            </w:r>
            <w:r>
              <w:rPr>
                <w:rFonts w:asciiTheme="majorHAnsi" w:hAnsiTheme="majorHAnsi" w:cs="Arial"/>
              </w:rPr>
              <w:t xml:space="preserve"> </w:t>
            </w:r>
            <w:r w:rsidRPr="002B3B72">
              <w:rPr>
                <w:rFonts w:asciiTheme="majorHAnsi" w:hAnsiTheme="majorHAnsi" w:cs="Arial"/>
                <w:b/>
              </w:rPr>
              <w:t>This</w:t>
            </w:r>
            <w:r>
              <w:rPr>
                <w:rFonts w:asciiTheme="majorHAnsi" w:hAnsiTheme="majorHAnsi" w:cs="Arial"/>
              </w:rPr>
              <w:t xml:space="preserve"> </w:t>
            </w:r>
            <w:r>
              <w:rPr>
                <w:rFonts w:asciiTheme="majorHAnsi" w:hAnsiTheme="majorHAnsi" w:cs="Arial"/>
                <w:b/>
              </w:rPr>
              <w:t xml:space="preserve">scheme should be considered for Merchant Exporters as well.  </w:t>
            </w:r>
            <w:r w:rsidRPr="002B3B72">
              <w:rPr>
                <w:rFonts w:asciiTheme="majorHAnsi" w:hAnsiTheme="majorHAnsi" w:cs="Arial"/>
              </w:rPr>
              <w:t xml:space="preserve"> </w:t>
            </w:r>
          </w:p>
        </w:tc>
      </w:tr>
      <w:tr w:rsidR="00693B9B" w:rsidRPr="003615DF" w:rsidTr="00FC5358">
        <w:trPr>
          <w:trHeight w:val="230"/>
          <w:jc w:val="center"/>
        </w:trPr>
        <w:tc>
          <w:tcPr>
            <w:tcW w:w="2497" w:type="dxa"/>
          </w:tcPr>
          <w:p w:rsidR="00693B9B" w:rsidRPr="003615DF" w:rsidRDefault="00693B9B" w:rsidP="00581F8C">
            <w:pPr>
              <w:jc w:val="both"/>
              <w:rPr>
                <w:rFonts w:asciiTheme="majorHAnsi" w:hAnsiTheme="majorHAnsi" w:cs="Arial"/>
              </w:rPr>
            </w:pPr>
            <w:r>
              <w:rPr>
                <w:rFonts w:asciiTheme="majorHAnsi" w:hAnsiTheme="majorHAnsi" w:cs="Arial"/>
                <w:lang w:val="en-IN"/>
              </w:rPr>
              <w:t xml:space="preserve">3) </w:t>
            </w:r>
            <w:r w:rsidRPr="003615DF">
              <w:rPr>
                <w:rFonts w:asciiTheme="majorHAnsi" w:hAnsiTheme="majorHAnsi" w:cs="Arial"/>
                <w:lang w:val="en-IN"/>
              </w:rPr>
              <w:t>Export benefits to Nepal &amp; Bhutan</w:t>
            </w:r>
          </w:p>
        </w:tc>
        <w:tc>
          <w:tcPr>
            <w:tcW w:w="11660" w:type="dxa"/>
          </w:tcPr>
          <w:p w:rsidR="00693B9B" w:rsidRPr="003615DF" w:rsidRDefault="00693B9B" w:rsidP="00581F8C">
            <w:pPr>
              <w:pStyle w:val="NoSpacing"/>
              <w:ind w:right="-64"/>
              <w:jc w:val="both"/>
              <w:rPr>
                <w:rFonts w:asciiTheme="majorHAnsi" w:hAnsiTheme="majorHAnsi" w:cs="Arial"/>
              </w:rPr>
            </w:pPr>
            <w:r w:rsidRPr="003615DF">
              <w:rPr>
                <w:rFonts w:asciiTheme="majorHAnsi" w:hAnsiTheme="majorHAnsi" w:cs="Arial"/>
              </w:rPr>
              <w:t>-Exports of Printed Materials to Nepal and Bhutan, even if the payments are received in Indian Rupees should be given all export benefits as applicable to other Exporters.</w:t>
            </w:r>
          </w:p>
          <w:p w:rsidR="00693B9B" w:rsidRPr="003615DF" w:rsidRDefault="00693B9B" w:rsidP="00581F8C">
            <w:pPr>
              <w:pStyle w:val="NoSpacing"/>
              <w:ind w:right="-64"/>
              <w:jc w:val="both"/>
              <w:rPr>
                <w:rFonts w:asciiTheme="majorHAnsi" w:hAnsiTheme="majorHAnsi" w:cs="Arial"/>
              </w:rPr>
            </w:pPr>
            <w:r w:rsidRPr="003615DF">
              <w:rPr>
                <w:rFonts w:asciiTheme="majorHAnsi" w:hAnsiTheme="majorHAnsi" w:cs="Arial"/>
              </w:rPr>
              <w:t>-To extend the facility of clearing the goods for exports under bond without payment of Excise Duty for exports against Rupee Payment to Bhutan as well, as has been done in the case of Nepal.</w:t>
            </w:r>
          </w:p>
        </w:tc>
      </w:tr>
      <w:tr w:rsidR="00693B9B" w:rsidRPr="003615DF" w:rsidTr="00FC5358">
        <w:trPr>
          <w:trHeight w:val="249"/>
          <w:jc w:val="center"/>
        </w:trPr>
        <w:tc>
          <w:tcPr>
            <w:tcW w:w="2497" w:type="dxa"/>
          </w:tcPr>
          <w:p w:rsidR="00693B9B" w:rsidRPr="003615DF" w:rsidRDefault="00693B9B" w:rsidP="00581F8C">
            <w:pPr>
              <w:jc w:val="both"/>
              <w:rPr>
                <w:rFonts w:asciiTheme="majorHAnsi" w:hAnsiTheme="majorHAnsi" w:cs="Arial"/>
              </w:rPr>
            </w:pPr>
            <w:r>
              <w:rPr>
                <w:rFonts w:asciiTheme="majorHAnsi" w:hAnsiTheme="majorHAnsi" w:cs="Arial"/>
                <w:lang w:val="en-IN"/>
              </w:rPr>
              <w:t xml:space="preserve">4) </w:t>
            </w:r>
            <w:r w:rsidRPr="003615DF">
              <w:rPr>
                <w:rFonts w:asciiTheme="majorHAnsi" w:hAnsiTheme="majorHAnsi" w:cs="Arial"/>
                <w:lang w:val="en-IN"/>
              </w:rPr>
              <w:t>Issuance of Dual passports</w:t>
            </w:r>
          </w:p>
        </w:tc>
        <w:tc>
          <w:tcPr>
            <w:tcW w:w="11660" w:type="dxa"/>
          </w:tcPr>
          <w:p w:rsidR="00693B9B" w:rsidRPr="003615DF" w:rsidRDefault="00693B9B" w:rsidP="00581F8C">
            <w:pPr>
              <w:pStyle w:val="NoSpacing"/>
              <w:ind w:right="-64"/>
              <w:jc w:val="both"/>
              <w:rPr>
                <w:rFonts w:asciiTheme="majorHAnsi" w:hAnsiTheme="majorHAnsi" w:cs="Arial"/>
              </w:rPr>
            </w:pPr>
            <w:r w:rsidRPr="003615DF">
              <w:rPr>
                <w:rFonts w:asciiTheme="majorHAnsi" w:hAnsiTheme="majorHAnsi" w:cs="Arial"/>
              </w:rPr>
              <w:t xml:space="preserve">Issuance of Dual passports to the Business Executives of Export Houses. </w:t>
            </w:r>
          </w:p>
        </w:tc>
      </w:tr>
    </w:tbl>
    <w:p w:rsidR="00693B9B" w:rsidRDefault="00693B9B" w:rsidP="00100A26">
      <w:pPr>
        <w:spacing w:after="0" w:line="240" w:lineRule="auto"/>
        <w:jc w:val="both"/>
        <w:rPr>
          <w:rFonts w:asciiTheme="majorHAnsi" w:hAnsiTheme="majorHAnsi" w:cs="Arial"/>
        </w:rPr>
      </w:pPr>
    </w:p>
    <w:tbl>
      <w:tblPr>
        <w:tblStyle w:val="TableGrid"/>
        <w:tblW w:w="14136" w:type="dxa"/>
        <w:jc w:val="center"/>
        <w:tblInd w:w="12" w:type="dxa"/>
        <w:tblLayout w:type="fixed"/>
        <w:tblLook w:val="04A0" w:firstRow="1" w:lastRow="0" w:firstColumn="1" w:lastColumn="0" w:noHBand="0" w:noVBand="1"/>
      </w:tblPr>
      <w:tblGrid>
        <w:gridCol w:w="14136"/>
      </w:tblGrid>
      <w:tr w:rsidR="00693B9B" w:rsidRPr="003615DF" w:rsidTr="00FC5358">
        <w:trPr>
          <w:trHeight w:val="249"/>
          <w:jc w:val="center"/>
        </w:trPr>
        <w:tc>
          <w:tcPr>
            <w:tcW w:w="14136" w:type="dxa"/>
          </w:tcPr>
          <w:p w:rsidR="00693B9B" w:rsidRPr="001F7A2A" w:rsidRDefault="00693B9B" w:rsidP="00581F8C">
            <w:pPr>
              <w:pStyle w:val="NoSpacing"/>
              <w:ind w:right="-64"/>
              <w:jc w:val="center"/>
              <w:rPr>
                <w:rFonts w:asciiTheme="majorHAnsi" w:hAnsiTheme="majorHAnsi" w:cs="Arial"/>
                <w:b/>
              </w:rPr>
            </w:pPr>
            <w:r w:rsidRPr="00661736">
              <w:rPr>
                <w:rFonts w:asciiTheme="majorHAnsi" w:hAnsiTheme="majorHAnsi" w:cs="Arial"/>
                <w:b/>
                <w:sz w:val="28"/>
              </w:rPr>
              <w:t>Ceramics &amp; Allied Product</w:t>
            </w:r>
          </w:p>
        </w:tc>
      </w:tr>
      <w:tr w:rsidR="00581F8C" w:rsidRPr="003615DF" w:rsidTr="00FC5358">
        <w:trPr>
          <w:trHeight w:val="593"/>
          <w:jc w:val="center"/>
        </w:trPr>
        <w:tc>
          <w:tcPr>
            <w:tcW w:w="14136" w:type="dxa"/>
          </w:tcPr>
          <w:p w:rsidR="00581F8C" w:rsidRPr="003615DF" w:rsidRDefault="00581F8C" w:rsidP="00581F8C">
            <w:pPr>
              <w:pStyle w:val="NoSpacing"/>
              <w:ind w:right="-64"/>
              <w:jc w:val="both"/>
              <w:rPr>
                <w:rFonts w:asciiTheme="majorHAnsi" w:hAnsiTheme="majorHAnsi" w:cs="Arial"/>
              </w:rPr>
            </w:pPr>
            <w:r>
              <w:rPr>
                <w:rFonts w:asciiTheme="majorHAnsi" w:hAnsiTheme="majorHAnsi" w:cs="Arial"/>
              </w:rPr>
              <w:lastRenderedPageBreak/>
              <w:t xml:space="preserve">1) </w:t>
            </w:r>
            <w:r w:rsidRPr="00BE25F8">
              <w:rPr>
                <w:rFonts w:asciiTheme="majorHAnsi" w:hAnsiTheme="majorHAnsi" w:cs="Arial"/>
              </w:rPr>
              <w:t>Exports of Ceramics and Refractories products are showing positive trend but the only visible benefit available to them is Duty Drawback.  But the Duty Drawback rates fixed are too low and the same are subject to a value cap which makes the incentives negligible. </w:t>
            </w:r>
          </w:p>
        </w:tc>
      </w:tr>
      <w:tr w:rsidR="00581F8C" w:rsidRPr="003615DF" w:rsidTr="00FC5358">
        <w:trPr>
          <w:trHeight w:val="530"/>
          <w:jc w:val="center"/>
        </w:trPr>
        <w:tc>
          <w:tcPr>
            <w:tcW w:w="14136" w:type="dxa"/>
          </w:tcPr>
          <w:p w:rsidR="00581F8C" w:rsidRPr="00BE25F8" w:rsidRDefault="00581F8C" w:rsidP="00581F8C">
            <w:pPr>
              <w:pStyle w:val="NoSpacing"/>
              <w:ind w:right="-64"/>
              <w:jc w:val="both"/>
              <w:rPr>
                <w:rFonts w:asciiTheme="majorHAnsi" w:hAnsiTheme="majorHAnsi" w:cs="Arial"/>
              </w:rPr>
            </w:pPr>
            <w:r>
              <w:rPr>
                <w:rFonts w:asciiTheme="majorHAnsi" w:hAnsiTheme="majorHAnsi" w:cs="Arial"/>
              </w:rPr>
              <w:t xml:space="preserve">2) </w:t>
            </w:r>
            <w:r w:rsidRPr="00BE25F8">
              <w:rPr>
                <w:rFonts w:asciiTheme="majorHAnsi" w:hAnsiTheme="majorHAnsi" w:cs="Arial"/>
              </w:rPr>
              <w:t>Of late sizable import of polymer is taking place particularly from China and this is causing injury to our domestic porcelain insulator industry. To protect the interest of the domestic industry, it is suggested that Government may please impose some safeguard duty on import of the item from China.</w:t>
            </w:r>
          </w:p>
        </w:tc>
      </w:tr>
      <w:tr w:rsidR="00E61A79" w:rsidRPr="003615DF" w:rsidTr="00FC5358">
        <w:trPr>
          <w:trHeight w:val="800"/>
          <w:jc w:val="center"/>
        </w:trPr>
        <w:tc>
          <w:tcPr>
            <w:tcW w:w="14136" w:type="dxa"/>
          </w:tcPr>
          <w:p w:rsidR="00E61A79" w:rsidRPr="00E61A79" w:rsidRDefault="00E61A79" w:rsidP="00581F8C">
            <w:pPr>
              <w:pStyle w:val="NoSpacing"/>
              <w:ind w:right="-64"/>
              <w:jc w:val="both"/>
              <w:rPr>
                <w:rFonts w:asciiTheme="majorHAnsi" w:hAnsiTheme="majorHAnsi" w:cs="Arial"/>
                <w:bCs/>
              </w:rPr>
            </w:pPr>
            <w:r>
              <w:rPr>
                <w:rFonts w:asciiTheme="majorHAnsi" w:hAnsiTheme="majorHAnsi" w:cs="Arial"/>
              </w:rPr>
              <w:t xml:space="preserve">3) </w:t>
            </w:r>
            <w:r w:rsidRPr="00BE25F8">
              <w:rPr>
                <w:rFonts w:asciiTheme="majorHAnsi" w:hAnsiTheme="majorHAnsi" w:cs="Arial"/>
              </w:rPr>
              <w:t xml:space="preserve">Proposal For Technology </w:t>
            </w:r>
            <w:proofErr w:type="spellStart"/>
            <w:r w:rsidRPr="00BE25F8">
              <w:rPr>
                <w:rFonts w:asciiTheme="majorHAnsi" w:hAnsiTheme="majorHAnsi" w:cs="Arial"/>
              </w:rPr>
              <w:t>Upgradation</w:t>
            </w:r>
            <w:proofErr w:type="spellEnd"/>
            <w:r w:rsidRPr="00BE25F8">
              <w:rPr>
                <w:rFonts w:asciiTheme="majorHAnsi" w:hAnsiTheme="majorHAnsi" w:cs="Arial"/>
              </w:rPr>
              <w:t> </w:t>
            </w:r>
          </w:p>
          <w:p w:rsidR="00E61A79" w:rsidRPr="00E61A79" w:rsidRDefault="00E61A79" w:rsidP="00581F8C">
            <w:pPr>
              <w:pStyle w:val="NoSpacing"/>
              <w:ind w:right="-64"/>
              <w:jc w:val="both"/>
              <w:rPr>
                <w:rFonts w:asciiTheme="majorHAnsi" w:hAnsiTheme="majorHAnsi" w:cs="Arial"/>
                <w:b/>
              </w:rPr>
            </w:pPr>
            <w:r w:rsidRPr="00BE25F8">
              <w:rPr>
                <w:rFonts w:asciiTheme="majorHAnsi" w:hAnsiTheme="majorHAnsi" w:cs="Arial"/>
                <w:b/>
              </w:rPr>
              <w:t>Raw Materials Beneficiation</w:t>
            </w:r>
            <w:r>
              <w:rPr>
                <w:rFonts w:asciiTheme="majorHAnsi" w:hAnsiTheme="majorHAnsi" w:cs="Arial"/>
                <w:b/>
              </w:rPr>
              <w:t xml:space="preserve">: </w:t>
            </w:r>
            <w:r w:rsidRPr="00BE25F8">
              <w:rPr>
                <w:rFonts w:asciiTheme="majorHAnsi" w:hAnsiTheme="majorHAnsi" w:cs="Arial"/>
              </w:rPr>
              <w:t xml:space="preserve">Installation of the common beneficiation plant for Ball Clay at Bikaner (Rajasthan) &amp; </w:t>
            </w:r>
            <w:proofErr w:type="spellStart"/>
            <w:r w:rsidRPr="00BE25F8">
              <w:rPr>
                <w:rFonts w:asciiTheme="majorHAnsi" w:hAnsiTheme="majorHAnsi" w:cs="Arial"/>
              </w:rPr>
              <w:t>Thangarh</w:t>
            </w:r>
            <w:proofErr w:type="spellEnd"/>
            <w:r w:rsidRPr="00BE25F8">
              <w:rPr>
                <w:rFonts w:asciiTheme="majorHAnsi" w:hAnsiTheme="majorHAnsi" w:cs="Arial"/>
              </w:rPr>
              <w:t xml:space="preserve"> (Gujarat) so that all the mines at those regions can use this common facility, the current rate of fired goods rejection would be minimized </w:t>
            </w:r>
            <w:r>
              <w:rPr>
                <w:rFonts w:asciiTheme="majorHAnsi" w:hAnsiTheme="majorHAnsi" w:cs="Arial"/>
              </w:rPr>
              <w:t>which will</w:t>
            </w:r>
            <w:r w:rsidRPr="00BE25F8">
              <w:rPr>
                <w:rFonts w:asciiTheme="majorHAnsi" w:hAnsiTheme="majorHAnsi" w:cs="Arial"/>
              </w:rPr>
              <w:t xml:space="preserve"> save nationa</w:t>
            </w:r>
            <w:r>
              <w:rPr>
                <w:rFonts w:asciiTheme="majorHAnsi" w:hAnsiTheme="majorHAnsi" w:cs="Arial"/>
              </w:rPr>
              <w:t>l waste of minerals and environmental p</w:t>
            </w:r>
            <w:r w:rsidRPr="00BE25F8">
              <w:rPr>
                <w:rFonts w:asciiTheme="majorHAnsi" w:hAnsiTheme="majorHAnsi" w:cs="Arial"/>
              </w:rPr>
              <w:t>ollution</w:t>
            </w:r>
            <w:r>
              <w:rPr>
                <w:rFonts w:asciiTheme="majorHAnsi" w:hAnsiTheme="majorHAnsi" w:cs="Arial"/>
              </w:rPr>
              <w:t xml:space="preserve">. </w:t>
            </w:r>
            <w:r w:rsidRPr="00BE25F8">
              <w:rPr>
                <w:rFonts w:asciiTheme="majorHAnsi" w:hAnsiTheme="majorHAnsi" w:cs="Arial"/>
              </w:rPr>
              <w:t xml:space="preserve">For Refractory Industries, beneficiation of Raw Materials is required for (A) elimination/reduction in content of Iron Oxide and Lime from Bauxite, (B) for elimination of Silicon Di-Oxide from </w:t>
            </w:r>
            <w:proofErr w:type="spellStart"/>
            <w:r w:rsidRPr="00BE25F8">
              <w:rPr>
                <w:rFonts w:asciiTheme="majorHAnsi" w:hAnsiTheme="majorHAnsi" w:cs="Arial"/>
              </w:rPr>
              <w:t>Magnesite</w:t>
            </w:r>
            <w:proofErr w:type="spellEnd"/>
            <w:r w:rsidRPr="00BE25F8">
              <w:rPr>
                <w:rFonts w:asciiTheme="majorHAnsi" w:hAnsiTheme="majorHAnsi" w:cs="Arial"/>
              </w:rPr>
              <w:t xml:space="preserve">, (C) for conversion of Beach Sand to </w:t>
            </w:r>
            <w:proofErr w:type="spellStart"/>
            <w:r w:rsidRPr="00BE25F8">
              <w:rPr>
                <w:rFonts w:asciiTheme="majorHAnsi" w:hAnsiTheme="majorHAnsi" w:cs="Arial"/>
              </w:rPr>
              <w:t>Mullite</w:t>
            </w:r>
            <w:proofErr w:type="spellEnd"/>
            <w:r w:rsidRPr="00BE25F8">
              <w:rPr>
                <w:rFonts w:asciiTheme="majorHAnsi" w:hAnsiTheme="majorHAnsi" w:cs="Arial"/>
              </w:rPr>
              <w:t>.</w:t>
            </w:r>
          </w:p>
          <w:p w:rsidR="00E61A79" w:rsidRPr="00BE25F8" w:rsidRDefault="00E61A79" w:rsidP="00581F8C">
            <w:pPr>
              <w:pStyle w:val="NoSpacing"/>
              <w:ind w:right="-64"/>
              <w:jc w:val="both"/>
              <w:rPr>
                <w:rFonts w:asciiTheme="majorHAnsi" w:hAnsiTheme="majorHAnsi" w:cs="Arial"/>
              </w:rPr>
            </w:pPr>
            <w:r w:rsidRPr="00BE25F8">
              <w:rPr>
                <w:rFonts w:asciiTheme="majorHAnsi" w:hAnsiTheme="majorHAnsi" w:cs="Arial"/>
              </w:rPr>
              <w:t> </w:t>
            </w:r>
          </w:p>
          <w:p w:rsidR="00E61A79" w:rsidRPr="00E61A79" w:rsidRDefault="00E61A79" w:rsidP="00581F8C">
            <w:pPr>
              <w:pStyle w:val="NoSpacing"/>
              <w:ind w:right="-64"/>
              <w:jc w:val="both"/>
              <w:rPr>
                <w:rFonts w:asciiTheme="majorHAnsi" w:hAnsiTheme="majorHAnsi" w:cs="Arial"/>
                <w:b/>
              </w:rPr>
            </w:pPr>
            <w:r w:rsidRPr="00BE25F8">
              <w:rPr>
                <w:rFonts w:asciiTheme="majorHAnsi" w:hAnsiTheme="majorHAnsi" w:cs="Arial"/>
                <w:b/>
              </w:rPr>
              <w:t>Wall Tiles/Ceramic Tiles</w:t>
            </w:r>
            <w:r>
              <w:rPr>
                <w:rFonts w:asciiTheme="majorHAnsi" w:hAnsiTheme="majorHAnsi" w:cs="Arial"/>
                <w:b/>
              </w:rPr>
              <w:t xml:space="preserve">: </w:t>
            </w:r>
            <w:r w:rsidRPr="00BE25F8">
              <w:rPr>
                <w:rFonts w:asciiTheme="majorHAnsi" w:hAnsiTheme="majorHAnsi" w:cs="Arial"/>
              </w:rPr>
              <w:t>Wall Tiles Manufacturing Units can be modernized by installing Digital Printing Machine which will enable them to produce International Standard Products. This Digital Printing Technology &amp; Machine is not available in the country and cost of import is prohibitively costly. It is needed to develop the aforesaid Digital Printing Machine in the country so that units in the MSME Sector can also modernize their units to add further increase in export of the item.</w:t>
            </w:r>
          </w:p>
          <w:p w:rsidR="00E61A79" w:rsidRPr="00BE25F8" w:rsidRDefault="00E61A79" w:rsidP="00581F8C">
            <w:pPr>
              <w:pStyle w:val="NoSpacing"/>
              <w:ind w:right="-64"/>
              <w:jc w:val="both"/>
              <w:rPr>
                <w:rFonts w:asciiTheme="majorHAnsi" w:hAnsiTheme="majorHAnsi" w:cs="Arial"/>
              </w:rPr>
            </w:pPr>
            <w:r w:rsidRPr="00BE25F8">
              <w:rPr>
                <w:rFonts w:asciiTheme="majorHAnsi" w:hAnsiTheme="majorHAnsi" w:cs="Arial"/>
              </w:rPr>
              <w:t> </w:t>
            </w:r>
          </w:p>
          <w:p w:rsidR="00E61A79" w:rsidRPr="00E61A79" w:rsidRDefault="00E61A79" w:rsidP="00581F8C">
            <w:pPr>
              <w:pStyle w:val="NoSpacing"/>
              <w:ind w:right="-64"/>
              <w:jc w:val="both"/>
              <w:rPr>
                <w:rFonts w:asciiTheme="majorHAnsi" w:hAnsiTheme="majorHAnsi" w:cs="Arial"/>
                <w:b/>
              </w:rPr>
            </w:pPr>
            <w:r w:rsidRPr="00BE25F8">
              <w:rPr>
                <w:rFonts w:asciiTheme="majorHAnsi" w:hAnsiTheme="majorHAnsi" w:cs="Arial"/>
                <w:b/>
              </w:rPr>
              <w:t>Vitrified Tiles</w:t>
            </w:r>
            <w:r>
              <w:rPr>
                <w:rFonts w:asciiTheme="majorHAnsi" w:hAnsiTheme="majorHAnsi" w:cs="Arial"/>
                <w:b/>
              </w:rPr>
              <w:t xml:space="preserve">: </w:t>
            </w:r>
            <w:r w:rsidR="00F7547C">
              <w:rPr>
                <w:rFonts w:asciiTheme="majorHAnsi" w:hAnsiTheme="majorHAnsi" w:cs="Arial"/>
              </w:rPr>
              <w:t>Modernization is required to manufacture</w:t>
            </w:r>
            <w:r w:rsidRPr="00BE25F8">
              <w:rPr>
                <w:rFonts w:asciiTheme="majorHAnsi" w:hAnsiTheme="majorHAnsi" w:cs="Arial"/>
              </w:rPr>
              <w:t xml:space="preserve"> lighter weight tiles to compete in the international market mainly due to high cost of freight charge. This industry needs Research &amp; Development support from Government to develop low temperature matured vitrified tiles body to manufacture light weight products. </w:t>
            </w:r>
          </w:p>
          <w:p w:rsidR="00E61A79" w:rsidRDefault="00E61A79" w:rsidP="00581F8C">
            <w:pPr>
              <w:pStyle w:val="NoSpacing"/>
              <w:ind w:right="-64"/>
              <w:jc w:val="both"/>
              <w:rPr>
                <w:rFonts w:asciiTheme="majorHAnsi" w:hAnsiTheme="majorHAnsi" w:cs="Arial"/>
                <w:b/>
              </w:rPr>
            </w:pPr>
          </w:p>
          <w:p w:rsidR="00E61A79" w:rsidRPr="00F7547C" w:rsidRDefault="00F7547C" w:rsidP="00581F8C">
            <w:pPr>
              <w:pStyle w:val="NoSpacing"/>
              <w:ind w:right="-64"/>
              <w:jc w:val="both"/>
              <w:rPr>
                <w:rFonts w:asciiTheme="majorHAnsi" w:hAnsiTheme="majorHAnsi" w:cs="Arial"/>
                <w:b/>
              </w:rPr>
            </w:pPr>
            <w:r w:rsidRPr="00BE25F8">
              <w:rPr>
                <w:rFonts w:asciiTheme="majorHAnsi" w:hAnsiTheme="majorHAnsi" w:cs="Arial"/>
                <w:b/>
              </w:rPr>
              <w:t>Sanitary ware</w:t>
            </w:r>
            <w:r>
              <w:rPr>
                <w:rFonts w:asciiTheme="majorHAnsi" w:hAnsiTheme="majorHAnsi" w:cs="Arial"/>
                <w:b/>
              </w:rPr>
              <w:t xml:space="preserve">: </w:t>
            </w:r>
            <w:r w:rsidR="00E61A79" w:rsidRPr="00BE25F8">
              <w:rPr>
                <w:rFonts w:asciiTheme="majorHAnsi" w:hAnsiTheme="majorHAnsi" w:cs="Arial"/>
              </w:rPr>
              <w:t xml:space="preserve">To encourage higher export of </w:t>
            </w:r>
            <w:proofErr w:type="spellStart"/>
            <w:r w:rsidR="00E61A79" w:rsidRPr="00BE25F8">
              <w:rPr>
                <w:rFonts w:asciiTheme="majorHAnsi" w:hAnsiTheme="majorHAnsi" w:cs="Arial"/>
              </w:rPr>
              <w:t>sanitarywares</w:t>
            </w:r>
            <w:proofErr w:type="spellEnd"/>
            <w:r w:rsidR="00E61A79" w:rsidRPr="00BE25F8">
              <w:rPr>
                <w:rFonts w:asciiTheme="majorHAnsi" w:hAnsiTheme="majorHAnsi" w:cs="Arial"/>
              </w:rPr>
              <w:t>, units in the MSME Sector need to be modernized with necessary help for:-</w:t>
            </w:r>
          </w:p>
          <w:p w:rsidR="00E61A79" w:rsidRPr="00BE25F8" w:rsidRDefault="00E61A79" w:rsidP="00581F8C">
            <w:pPr>
              <w:pStyle w:val="NoSpacing"/>
              <w:numPr>
                <w:ilvl w:val="0"/>
                <w:numId w:val="17"/>
              </w:numPr>
              <w:ind w:right="-64"/>
              <w:jc w:val="both"/>
              <w:rPr>
                <w:rFonts w:asciiTheme="majorHAnsi" w:hAnsiTheme="majorHAnsi" w:cs="Arial"/>
              </w:rPr>
            </w:pPr>
            <w:r w:rsidRPr="00BE25F8">
              <w:rPr>
                <w:rFonts w:asciiTheme="majorHAnsi" w:hAnsiTheme="majorHAnsi" w:cs="Arial"/>
              </w:rPr>
              <w:t>Technical Guidance for Battery Castings &amp; Blow Castings</w:t>
            </w:r>
          </w:p>
          <w:p w:rsidR="00E61A79" w:rsidRPr="00BE25F8" w:rsidRDefault="00E61A79" w:rsidP="00581F8C">
            <w:pPr>
              <w:pStyle w:val="NoSpacing"/>
              <w:numPr>
                <w:ilvl w:val="0"/>
                <w:numId w:val="17"/>
              </w:numPr>
              <w:ind w:right="-64"/>
              <w:jc w:val="both"/>
              <w:rPr>
                <w:rFonts w:asciiTheme="majorHAnsi" w:hAnsiTheme="majorHAnsi" w:cs="Arial"/>
              </w:rPr>
            </w:pPr>
            <w:r w:rsidRPr="00BE25F8">
              <w:rPr>
                <w:rFonts w:asciiTheme="majorHAnsi" w:hAnsiTheme="majorHAnsi" w:cs="Arial"/>
              </w:rPr>
              <w:t>Reduction of Firing Cycle to a considerable extent for saving in consumption of fuel</w:t>
            </w:r>
          </w:p>
          <w:p w:rsidR="00E61A79" w:rsidRPr="00BE25F8" w:rsidRDefault="00E61A79" w:rsidP="00581F8C">
            <w:pPr>
              <w:pStyle w:val="NoSpacing"/>
              <w:numPr>
                <w:ilvl w:val="0"/>
                <w:numId w:val="17"/>
              </w:numPr>
              <w:ind w:right="-64"/>
              <w:jc w:val="both"/>
              <w:rPr>
                <w:rFonts w:asciiTheme="majorHAnsi" w:hAnsiTheme="majorHAnsi" w:cs="Arial"/>
              </w:rPr>
            </w:pPr>
            <w:r w:rsidRPr="00BE25F8">
              <w:rPr>
                <w:rFonts w:asciiTheme="majorHAnsi" w:hAnsiTheme="majorHAnsi" w:cs="Arial"/>
              </w:rPr>
              <w:t>Suitable Body Glaze Development to match the shorter firing cycle</w:t>
            </w:r>
          </w:p>
          <w:p w:rsidR="00E61A79" w:rsidRPr="00BE25F8" w:rsidRDefault="00E61A79" w:rsidP="00581F8C">
            <w:pPr>
              <w:pStyle w:val="NoSpacing"/>
              <w:numPr>
                <w:ilvl w:val="0"/>
                <w:numId w:val="17"/>
              </w:numPr>
              <w:ind w:right="-64"/>
              <w:jc w:val="both"/>
              <w:rPr>
                <w:rFonts w:asciiTheme="majorHAnsi" w:hAnsiTheme="majorHAnsi" w:cs="Arial"/>
              </w:rPr>
            </w:pPr>
            <w:r w:rsidRPr="00BE25F8">
              <w:rPr>
                <w:rFonts w:asciiTheme="majorHAnsi" w:hAnsiTheme="majorHAnsi" w:cs="Arial"/>
              </w:rPr>
              <w:t>Development of Quality Plaster of Paris for making of Moulds</w:t>
            </w:r>
          </w:p>
          <w:p w:rsidR="00E61A79" w:rsidRPr="001F7A2A" w:rsidRDefault="00E61A79" w:rsidP="00581F8C">
            <w:pPr>
              <w:pStyle w:val="NoSpacing"/>
              <w:ind w:right="-64"/>
              <w:jc w:val="both"/>
              <w:rPr>
                <w:rFonts w:asciiTheme="majorHAnsi" w:hAnsiTheme="majorHAnsi" w:cs="Arial"/>
                <w:sz w:val="18"/>
              </w:rPr>
            </w:pPr>
            <w:r w:rsidRPr="00BE25F8">
              <w:rPr>
                <w:rFonts w:asciiTheme="majorHAnsi" w:hAnsiTheme="majorHAnsi" w:cs="Arial"/>
              </w:rPr>
              <w:t> </w:t>
            </w:r>
          </w:p>
          <w:p w:rsidR="00E61A79" w:rsidRPr="00F7547C" w:rsidRDefault="00E61A79" w:rsidP="00F7547C">
            <w:pPr>
              <w:pStyle w:val="NoSpacing"/>
              <w:ind w:right="-64"/>
              <w:jc w:val="both"/>
              <w:rPr>
                <w:rFonts w:asciiTheme="majorHAnsi" w:hAnsiTheme="majorHAnsi" w:cs="Arial"/>
                <w:b/>
              </w:rPr>
            </w:pPr>
            <w:r w:rsidRPr="00BE25F8">
              <w:rPr>
                <w:rFonts w:asciiTheme="majorHAnsi" w:hAnsiTheme="majorHAnsi" w:cs="Arial"/>
                <w:b/>
              </w:rPr>
              <w:t>Disposal of Fired Ceramic Waste</w:t>
            </w:r>
            <w:r w:rsidR="00F7547C">
              <w:rPr>
                <w:rFonts w:asciiTheme="majorHAnsi" w:hAnsiTheme="majorHAnsi" w:cs="Arial"/>
                <w:b/>
              </w:rPr>
              <w:t xml:space="preserve">: </w:t>
            </w:r>
            <w:r w:rsidRPr="00BE25F8">
              <w:rPr>
                <w:rFonts w:asciiTheme="majorHAnsi" w:hAnsiTheme="majorHAnsi" w:cs="Arial"/>
              </w:rPr>
              <w:t>All the ceramic units suffer from a common problem of disposing of their fired ceramic waste. Immediate attention needs to be given by the Government to find out the ways to solve the problem. The best way may be to conduct research for recycling of the said waste which will help in reduction in cost of production. As an interim measure the waste may be utilized as a Raw Material for construction of Roads particularly while laying the foundation.</w:t>
            </w:r>
          </w:p>
        </w:tc>
      </w:tr>
      <w:tr w:rsidR="00F7547C" w:rsidRPr="003615DF" w:rsidTr="00FC5358">
        <w:trPr>
          <w:trHeight w:val="521"/>
          <w:jc w:val="center"/>
        </w:trPr>
        <w:tc>
          <w:tcPr>
            <w:tcW w:w="14136" w:type="dxa"/>
          </w:tcPr>
          <w:p w:rsidR="00F7547C" w:rsidRPr="00F7547C" w:rsidRDefault="00F7547C" w:rsidP="00F7547C">
            <w:pPr>
              <w:pStyle w:val="NoSpacing"/>
              <w:ind w:right="-64"/>
              <w:jc w:val="both"/>
              <w:rPr>
                <w:rFonts w:asciiTheme="majorHAnsi" w:hAnsiTheme="majorHAnsi" w:cs="Arial"/>
              </w:rPr>
            </w:pPr>
            <w:r>
              <w:rPr>
                <w:rFonts w:asciiTheme="majorHAnsi" w:hAnsiTheme="majorHAnsi" w:cs="Arial"/>
              </w:rPr>
              <w:t xml:space="preserve">4) </w:t>
            </w:r>
            <w:r w:rsidRPr="001F7A2A">
              <w:rPr>
                <w:rFonts w:asciiTheme="majorHAnsi" w:hAnsiTheme="majorHAnsi" w:cs="Arial"/>
              </w:rPr>
              <w:t xml:space="preserve">To conserve the Indian Natural Resources, </w:t>
            </w:r>
            <w:r>
              <w:rPr>
                <w:rFonts w:asciiTheme="majorHAnsi" w:hAnsiTheme="majorHAnsi" w:cs="Arial"/>
              </w:rPr>
              <w:t>it is important</w:t>
            </w:r>
            <w:r w:rsidRPr="001F7A2A">
              <w:rPr>
                <w:rFonts w:asciiTheme="majorHAnsi" w:hAnsiTheme="majorHAnsi" w:cs="Arial"/>
              </w:rPr>
              <w:t xml:space="preserve"> to ban on export of mineral products used in Ceramic Industry as raw material viz. Feldspar, Quartz, Ball Clay, China Clay, etc.</w:t>
            </w:r>
          </w:p>
        </w:tc>
      </w:tr>
    </w:tbl>
    <w:p w:rsidR="00100A26" w:rsidRDefault="00100A26" w:rsidP="00100A26">
      <w:pPr>
        <w:spacing w:after="0" w:line="240" w:lineRule="auto"/>
        <w:jc w:val="both"/>
        <w:rPr>
          <w:rFonts w:asciiTheme="majorHAnsi" w:hAnsiTheme="majorHAnsi" w:cs="Arial"/>
        </w:rPr>
      </w:pPr>
    </w:p>
    <w:tbl>
      <w:tblPr>
        <w:tblStyle w:val="TableGrid"/>
        <w:tblW w:w="14226" w:type="dxa"/>
        <w:jc w:val="center"/>
        <w:tblInd w:w="-78" w:type="dxa"/>
        <w:tblLayout w:type="fixed"/>
        <w:tblLook w:val="04A0" w:firstRow="1" w:lastRow="0" w:firstColumn="1" w:lastColumn="0" w:noHBand="0" w:noVBand="1"/>
      </w:tblPr>
      <w:tblGrid>
        <w:gridCol w:w="71"/>
        <w:gridCol w:w="14155"/>
      </w:tblGrid>
      <w:tr w:rsidR="00C50A77" w:rsidRPr="003615DF" w:rsidTr="00075C23">
        <w:trPr>
          <w:gridBefore w:val="1"/>
          <w:wBefore w:w="71" w:type="dxa"/>
          <w:trHeight w:val="260"/>
          <w:jc w:val="center"/>
        </w:trPr>
        <w:tc>
          <w:tcPr>
            <w:tcW w:w="14155" w:type="dxa"/>
          </w:tcPr>
          <w:p w:rsidR="00C50A77" w:rsidRPr="001F7A2A" w:rsidRDefault="00C50A77" w:rsidP="00581F8C">
            <w:pPr>
              <w:pStyle w:val="NoSpacing"/>
              <w:ind w:right="-64"/>
              <w:jc w:val="center"/>
              <w:rPr>
                <w:rFonts w:asciiTheme="majorHAnsi" w:hAnsiTheme="majorHAnsi" w:cs="Arial"/>
                <w:b/>
                <w:lang w:val="en-US"/>
              </w:rPr>
            </w:pPr>
            <w:r w:rsidRPr="00661736">
              <w:rPr>
                <w:rFonts w:asciiTheme="majorHAnsi" w:hAnsiTheme="majorHAnsi" w:cs="Arial"/>
                <w:b/>
                <w:sz w:val="28"/>
              </w:rPr>
              <w:t>Animal By Products Panel</w:t>
            </w:r>
          </w:p>
        </w:tc>
      </w:tr>
      <w:tr w:rsidR="00100A26" w:rsidRPr="003615DF" w:rsidTr="00075C23">
        <w:trPr>
          <w:gridBefore w:val="1"/>
          <w:wBefore w:w="71" w:type="dxa"/>
          <w:trHeight w:val="323"/>
          <w:jc w:val="center"/>
        </w:trPr>
        <w:tc>
          <w:tcPr>
            <w:tcW w:w="14155" w:type="dxa"/>
          </w:tcPr>
          <w:p w:rsidR="00100A26" w:rsidRPr="00100A26" w:rsidRDefault="00100A26" w:rsidP="00581F8C">
            <w:pPr>
              <w:shd w:val="clear" w:color="auto" w:fill="FFFFFF"/>
              <w:rPr>
                <w:rFonts w:cstheme="minorHAnsi"/>
                <w:color w:val="FF0000"/>
              </w:rPr>
            </w:pPr>
            <w:r>
              <w:rPr>
                <w:rFonts w:asciiTheme="majorHAnsi" w:hAnsiTheme="majorHAnsi" w:cs="Arial"/>
                <w:lang w:val="en-IN"/>
              </w:rPr>
              <w:t xml:space="preserve">1) </w:t>
            </w:r>
            <w:r w:rsidRPr="003F0650">
              <w:rPr>
                <w:rFonts w:asciiTheme="majorHAnsi" w:hAnsiTheme="majorHAnsi" w:cs="Arial"/>
                <w:lang w:val="en-IN"/>
              </w:rPr>
              <w:t>Opening of Factory Stuffed containers sealed by Central Excise / Customs officers by Customs at ICDs / ports citing Risk Management System (RMS)</w:t>
            </w:r>
          </w:p>
        </w:tc>
      </w:tr>
      <w:tr w:rsidR="00FC5358" w:rsidRPr="003615DF" w:rsidTr="00075C23">
        <w:trPr>
          <w:gridBefore w:val="1"/>
          <w:wBefore w:w="71" w:type="dxa"/>
          <w:trHeight w:val="230"/>
          <w:jc w:val="center"/>
        </w:trPr>
        <w:tc>
          <w:tcPr>
            <w:tcW w:w="14155" w:type="dxa"/>
          </w:tcPr>
          <w:p w:rsidR="00FC5358" w:rsidRPr="00FC5358" w:rsidRDefault="00FC5358" w:rsidP="00FC5358">
            <w:pPr>
              <w:jc w:val="both"/>
              <w:rPr>
                <w:rFonts w:cstheme="minorHAnsi"/>
              </w:rPr>
            </w:pPr>
            <w:r>
              <w:rPr>
                <w:rFonts w:asciiTheme="majorHAnsi" w:hAnsiTheme="majorHAnsi" w:cs="Arial"/>
                <w:lang w:val="en-IN"/>
              </w:rPr>
              <w:t xml:space="preserve">2) </w:t>
            </w:r>
            <w:r w:rsidRPr="003F0650">
              <w:rPr>
                <w:rFonts w:asciiTheme="majorHAnsi" w:hAnsiTheme="majorHAnsi" w:cs="Arial"/>
                <w:lang w:val="en-IN"/>
              </w:rPr>
              <w:t xml:space="preserve">This issue </w:t>
            </w:r>
            <w:r>
              <w:rPr>
                <w:rFonts w:asciiTheme="majorHAnsi" w:hAnsiTheme="majorHAnsi" w:cs="Arial"/>
                <w:lang w:val="en-IN"/>
              </w:rPr>
              <w:t>on NOC from Wild life department</w:t>
            </w:r>
            <w:r w:rsidRPr="003F0650">
              <w:rPr>
                <w:rFonts w:asciiTheme="majorHAnsi" w:hAnsiTheme="majorHAnsi" w:cs="Arial"/>
                <w:lang w:val="en-IN"/>
              </w:rPr>
              <w:t xml:space="preserve"> came up in the year 2002. CAPEXIL, the Competent Authority took up the matter with the Commissioner of Customs, </w:t>
            </w:r>
            <w:proofErr w:type="spellStart"/>
            <w:r w:rsidRPr="003F0650">
              <w:rPr>
                <w:rFonts w:asciiTheme="majorHAnsi" w:hAnsiTheme="majorHAnsi" w:cs="Arial"/>
                <w:lang w:val="en-IN"/>
              </w:rPr>
              <w:t>Tuglakabad</w:t>
            </w:r>
            <w:proofErr w:type="spellEnd"/>
            <w:r w:rsidRPr="003F0650">
              <w:rPr>
                <w:rFonts w:asciiTheme="majorHAnsi" w:hAnsiTheme="majorHAnsi" w:cs="Arial"/>
                <w:lang w:val="en-IN"/>
              </w:rPr>
              <w:t xml:space="preserve">. The office of The Commissioner of Customs, ICD, TKD, New Delhi issued a clarification that the matter had been examined and directions issued to the field staff not to insist for NOC from Wild Life Department in cases of export of Bones/Horns, etc. where </w:t>
            </w:r>
            <w:r w:rsidRPr="003F0650">
              <w:rPr>
                <w:rFonts w:asciiTheme="majorHAnsi" w:hAnsiTheme="majorHAnsi" w:cs="Arial"/>
                <w:lang w:val="en-IN"/>
              </w:rPr>
              <w:lastRenderedPageBreak/>
              <w:t xml:space="preserve">a Certificate (Shipment Clearance Certificate) issued by CAPEXIL in view of EXIM Policy 2002-2007 is produced by Exporter in respect of each shipment. </w:t>
            </w:r>
            <w:r>
              <w:rPr>
                <w:rFonts w:asciiTheme="majorHAnsi" w:hAnsiTheme="majorHAnsi" w:cs="Arial"/>
                <w:lang w:val="en-IN"/>
              </w:rPr>
              <w:t xml:space="preserve">However, </w:t>
            </w:r>
            <w:r w:rsidRPr="003F0650">
              <w:rPr>
                <w:rFonts w:asciiTheme="majorHAnsi" w:hAnsiTheme="majorHAnsi" w:cs="Arial"/>
                <w:lang w:val="en-IN"/>
              </w:rPr>
              <w:t xml:space="preserve">Customs authorities at the Ports have again started asking for </w:t>
            </w:r>
            <w:r>
              <w:rPr>
                <w:rFonts w:asciiTheme="majorHAnsi" w:hAnsiTheme="majorHAnsi" w:cs="Arial"/>
                <w:lang w:val="en-IN"/>
              </w:rPr>
              <w:t>NOC from Wild life department.</w:t>
            </w:r>
            <w:r w:rsidRPr="00F635BB">
              <w:rPr>
                <w:rFonts w:cstheme="minorHAnsi"/>
                <w:sz w:val="24"/>
                <w:szCs w:val="24"/>
              </w:rPr>
              <w:t xml:space="preserve"> </w:t>
            </w:r>
          </w:p>
        </w:tc>
      </w:tr>
      <w:tr w:rsidR="00C50A77" w:rsidRPr="003615DF" w:rsidTr="00075C23">
        <w:trPr>
          <w:trHeight w:val="230"/>
          <w:jc w:val="center"/>
        </w:trPr>
        <w:tc>
          <w:tcPr>
            <w:tcW w:w="14226" w:type="dxa"/>
            <w:gridSpan w:val="2"/>
          </w:tcPr>
          <w:p w:rsidR="00C50A77" w:rsidRPr="001F7A2A" w:rsidRDefault="00C50A77" w:rsidP="00581F8C">
            <w:pPr>
              <w:pStyle w:val="NoSpacing"/>
              <w:ind w:right="-64"/>
              <w:jc w:val="center"/>
              <w:rPr>
                <w:rFonts w:asciiTheme="majorHAnsi" w:hAnsiTheme="majorHAnsi" w:cs="Arial"/>
                <w:b/>
              </w:rPr>
            </w:pPr>
            <w:proofErr w:type="spellStart"/>
            <w:r w:rsidRPr="00661736">
              <w:rPr>
                <w:rFonts w:asciiTheme="majorHAnsi" w:hAnsiTheme="majorHAnsi" w:cs="Arial"/>
                <w:b/>
                <w:bCs/>
                <w:sz w:val="28"/>
              </w:rPr>
              <w:lastRenderedPageBreak/>
              <w:t>Ossein</w:t>
            </w:r>
            <w:proofErr w:type="spellEnd"/>
            <w:r w:rsidRPr="00661736">
              <w:rPr>
                <w:rFonts w:asciiTheme="majorHAnsi" w:hAnsiTheme="majorHAnsi" w:cs="Arial"/>
                <w:b/>
                <w:bCs/>
                <w:sz w:val="28"/>
              </w:rPr>
              <w:t xml:space="preserve"> and Gelatine Panel</w:t>
            </w:r>
          </w:p>
        </w:tc>
      </w:tr>
      <w:tr w:rsidR="00D9079E" w:rsidRPr="003615DF" w:rsidTr="00075C23">
        <w:trPr>
          <w:cantSplit/>
          <w:trHeight w:val="323"/>
          <w:jc w:val="center"/>
        </w:trPr>
        <w:tc>
          <w:tcPr>
            <w:tcW w:w="14226" w:type="dxa"/>
            <w:gridSpan w:val="2"/>
          </w:tcPr>
          <w:p w:rsidR="00D9079E" w:rsidRPr="00482968" w:rsidRDefault="00D9079E" w:rsidP="00581F8C">
            <w:pPr>
              <w:pStyle w:val="NoSpacing"/>
              <w:ind w:right="-64"/>
              <w:jc w:val="both"/>
              <w:rPr>
                <w:rFonts w:asciiTheme="majorHAnsi" w:hAnsiTheme="majorHAnsi" w:cs="Arial"/>
              </w:rPr>
            </w:pPr>
            <w:r>
              <w:rPr>
                <w:rFonts w:asciiTheme="majorHAnsi" w:hAnsiTheme="majorHAnsi" w:cs="Arial"/>
              </w:rPr>
              <w:t xml:space="preserve">1) </w:t>
            </w:r>
            <w:r w:rsidRPr="003615DF">
              <w:rPr>
                <w:rFonts w:asciiTheme="majorHAnsi" w:hAnsiTheme="majorHAnsi" w:cs="Arial"/>
              </w:rPr>
              <w:t>Reinstatement of GSP scheme for India by EU</w:t>
            </w:r>
            <w:r>
              <w:rPr>
                <w:rFonts w:asciiTheme="majorHAnsi" w:hAnsiTheme="majorHAnsi" w:cs="Arial"/>
              </w:rPr>
              <w:t xml:space="preserve"> and US</w:t>
            </w:r>
          </w:p>
        </w:tc>
      </w:tr>
      <w:tr w:rsidR="005D4CD8" w:rsidRPr="003615DF" w:rsidTr="00075C23">
        <w:trPr>
          <w:cantSplit/>
          <w:trHeight w:val="260"/>
          <w:jc w:val="center"/>
        </w:trPr>
        <w:tc>
          <w:tcPr>
            <w:tcW w:w="14226" w:type="dxa"/>
            <w:gridSpan w:val="2"/>
          </w:tcPr>
          <w:p w:rsidR="005D4CD8" w:rsidRPr="00294554" w:rsidRDefault="005D4CD8" w:rsidP="00581F8C">
            <w:pPr>
              <w:pStyle w:val="NoSpacing"/>
              <w:ind w:right="-64"/>
              <w:jc w:val="both"/>
              <w:rPr>
                <w:rFonts w:asciiTheme="majorHAnsi" w:hAnsiTheme="majorHAnsi" w:cs="Arial"/>
              </w:rPr>
            </w:pPr>
            <w:r>
              <w:rPr>
                <w:rFonts w:asciiTheme="majorHAnsi" w:hAnsiTheme="majorHAnsi" w:cs="Arial"/>
              </w:rPr>
              <w:t xml:space="preserve">2) </w:t>
            </w:r>
            <w:r w:rsidRPr="003615DF">
              <w:rPr>
                <w:rFonts w:asciiTheme="majorHAnsi" w:hAnsiTheme="majorHAnsi" w:cs="Arial"/>
              </w:rPr>
              <w:t>Removal of import duty on Gelatine on imports into Japan</w:t>
            </w:r>
            <w:r w:rsidRPr="003615DF">
              <w:rPr>
                <w:rFonts w:asciiTheme="majorHAnsi" w:hAnsiTheme="majorHAnsi" w:cs="Arial"/>
                <w:b/>
              </w:rPr>
              <w:t> </w:t>
            </w:r>
          </w:p>
        </w:tc>
      </w:tr>
      <w:tr w:rsidR="005D4CD8" w:rsidRPr="003615DF" w:rsidTr="00075C23">
        <w:trPr>
          <w:cantSplit/>
          <w:trHeight w:val="1070"/>
          <w:jc w:val="center"/>
        </w:trPr>
        <w:tc>
          <w:tcPr>
            <w:tcW w:w="14226" w:type="dxa"/>
            <w:gridSpan w:val="2"/>
          </w:tcPr>
          <w:p w:rsidR="005D4CD8" w:rsidRPr="003615DF" w:rsidRDefault="005D4CD8" w:rsidP="005D4CD8">
            <w:pPr>
              <w:jc w:val="both"/>
              <w:rPr>
                <w:rFonts w:asciiTheme="majorHAnsi" w:hAnsiTheme="majorHAnsi" w:cs="Arial"/>
              </w:rPr>
            </w:pPr>
            <w:r>
              <w:rPr>
                <w:rFonts w:asciiTheme="majorHAnsi" w:hAnsiTheme="majorHAnsi" w:cs="Arial"/>
              </w:rPr>
              <w:t>3)</w:t>
            </w:r>
            <w:r w:rsidRPr="003615DF">
              <w:rPr>
                <w:rFonts w:asciiTheme="majorHAnsi" w:hAnsiTheme="majorHAnsi" w:cs="Arial"/>
              </w:rPr>
              <w:t xml:space="preserve"> Turkey and South Africa have banned import of gelatine from India, due to the Bovine spongiform encephalopathy (BSE) issue, commonly known as mad cow disease.  India has been accorded NEGLIGIBLE BSE STATUS (first category) by OIE (World Organization for Animal Health) in May 2010.  Imports from India are being made by most of the countries except Turkey and South Africa, China citing BSE issues. This is only to avoid competition from India.  Even countries like USA, EU and Japan all</w:t>
            </w:r>
            <w:r>
              <w:rPr>
                <w:rFonts w:asciiTheme="majorHAnsi" w:hAnsiTheme="majorHAnsi" w:cs="Arial"/>
              </w:rPr>
              <w:t>ow gelatine imports from India.</w:t>
            </w:r>
          </w:p>
        </w:tc>
      </w:tr>
      <w:tr w:rsidR="005D4CD8" w:rsidRPr="003615DF" w:rsidTr="00075C23">
        <w:trPr>
          <w:cantSplit/>
          <w:trHeight w:val="260"/>
          <w:jc w:val="center"/>
        </w:trPr>
        <w:tc>
          <w:tcPr>
            <w:tcW w:w="14226" w:type="dxa"/>
            <w:gridSpan w:val="2"/>
          </w:tcPr>
          <w:p w:rsidR="005D4CD8" w:rsidRDefault="005D4CD8" w:rsidP="005D4CD8">
            <w:pPr>
              <w:jc w:val="both"/>
              <w:rPr>
                <w:rFonts w:asciiTheme="majorHAnsi" w:hAnsiTheme="majorHAnsi" w:cs="Arial"/>
              </w:rPr>
            </w:pPr>
            <w:r>
              <w:rPr>
                <w:rFonts w:asciiTheme="majorHAnsi" w:hAnsiTheme="majorHAnsi" w:cs="Arial"/>
              </w:rPr>
              <w:t xml:space="preserve">4) </w:t>
            </w:r>
            <w:r w:rsidRPr="00482968">
              <w:rPr>
                <w:rFonts w:asciiTheme="majorHAnsi" w:hAnsiTheme="majorHAnsi" w:cs="Arial"/>
              </w:rPr>
              <w:t xml:space="preserve">Japan imposed 17% duty on import of </w:t>
            </w:r>
            <w:proofErr w:type="spellStart"/>
            <w:r w:rsidRPr="00482968">
              <w:rPr>
                <w:rFonts w:asciiTheme="majorHAnsi" w:hAnsiTheme="majorHAnsi" w:cs="Arial"/>
              </w:rPr>
              <w:t>gelatine</w:t>
            </w:r>
            <w:proofErr w:type="spellEnd"/>
            <w:r w:rsidRPr="00482968">
              <w:rPr>
                <w:rFonts w:asciiTheme="majorHAnsi" w:hAnsiTheme="majorHAnsi" w:cs="Arial"/>
              </w:rPr>
              <w:t xml:space="preserve"> from India resulting increase in price and fall in export percentage</w:t>
            </w:r>
          </w:p>
        </w:tc>
      </w:tr>
      <w:tr w:rsidR="005D4CD8" w:rsidRPr="003615DF" w:rsidTr="00075C23">
        <w:trPr>
          <w:cantSplit/>
          <w:trHeight w:val="260"/>
          <w:jc w:val="center"/>
        </w:trPr>
        <w:tc>
          <w:tcPr>
            <w:tcW w:w="14226" w:type="dxa"/>
            <w:gridSpan w:val="2"/>
          </w:tcPr>
          <w:p w:rsidR="005D4CD8" w:rsidRDefault="005D4CD8" w:rsidP="005D4CD8">
            <w:pPr>
              <w:jc w:val="both"/>
              <w:rPr>
                <w:rFonts w:asciiTheme="majorHAnsi" w:hAnsiTheme="majorHAnsi" w:cs="Arial"/>
              </w:rPr>
            </w:pPr>
            <w:r>
              <w:rPr>
                <w:rFonts w:asciiTheme="majorHAnsi" w:hAnsiTheme="majorHAnsi" w:cs="Arial"/>
              </w:rPr>
              <w:t xml:space="preserve">5) </w:t>
            </w:r>
            <w:r w:rsidRPr="00482968">
              <w:rPr>
                <w:rFonts w:asciiTheme="majorHAnsi" w:hAnsiTheme="majorHAnsi" w:cs="Arial"/>
              </w:rPr>
              <w:t>Negative publicity in respect of the product in the domestic front by the responsible authority also hampering the export</w:t>
            </w:r>
          </w:p>
        </w:tc>
      </w:tr>
      <w:tr w:rsidR="005D4CD8" w:rsidRPr="003615DF" w:rsidTr="00075C23">
        <w:trPr>
          <w:cantSplit/>
          <w:trHeight w:val="260"/>
          <w:jc w:val="center"/>
        </w:trPr>
        <w:tc>
          <w:tcPr>
            <w:tcW w:w="14226" w:type="dxa"/>
            <w:gridSpan w:val="2"/>
          </w:tcPr>
          <w:p w:rsidR="005D4CD8" w:rsidRDefault="005D4CD8" w:rsidP="005D4CD8">
            <w:pPr>
              <w:jc w:val="both"/>
              <w:rPr>
                <w:rFonts w:asciiTheme="majorHAnsi" w:hAnsiTheme="majorHAnsi" w:cs="Arial"/>
              </w:rPr>
            </w:pPr>
            <w:r>
              <w:rPr>
                <w:rFonts w:asciiTheme="majorHAnsi" w:hAnsiTheme="majorHAnsi" w:cs="Arial"/>
              </w:rPr>
              <w:t xml:space="preserve">6) </w:t>
            </w:r>
            <w:r w:rsidRPr="0036047A">
              <w:rPr>
                <w:rFonts w:asciiTheme="majorHAnsi" w:hAnsiTheme="majorHAnsi" w:cs="Arial"/>
              </w:rPr>
              <w:t>Introduction of cellulite capsules @ 50% subsidy – it was hazardous to the health of human.</w:t>
            </w:r>
          </w:p>
        </w:tc>
      </w:tr>
    </w:tbl>
    <w:p w:rsidR="005D4CD8" w:rsidRDefault="005D4CD8" w:rsidP="005D4CD8">
      <w:pPr>
        <w:spacing w:after="0" w:line="240" w:lineRule="auto"/>
        <w:jc w:val="both"/>
        <w:rPr>
          <w:rFonts w:asciiTheme="majorHAnsi" w:hAnsiTheme="majorHAnsi" w:cs="Arial"/>
        </w:rPr>
      </w:pPr>
    </w:p>
    <w:tbl>
      <w:tblPr>
        <w:tblStyle w:val="TableGrid"/>
        <w:tblW w:w="14278" w:type="dxa"/>
        <w:jc w:val="center"/>
        <w:tblInd w:w="-130" w:type="dxa"/>
        <w:tblLayout w:type="fixed"/>
        <w:tblLook w:val="04A0" w:firstRow="1" w:lastRow="0" w:firstColumn="1" w:lastColumn="0" w:noHBand="0" w:noVBand="1"/>
      </w:tblPr>
      <w:tblGrid>
        <w:gridCol w:w="14278"/>
      </w:tblGrid>
      <w:tr w:rsidR="00C50A77" w:rsidRPr="003615DF" w:rsidTr="005D4CD8">
        <w:trPr>
          <w:cantSplit/>
          <w:trHeight w:val="260"/>
          <w:jc w:val="center"/>
        </w:trPr>
        <w:tc>
          <w:tcPr>
            <w:tcW w:w="14278" w:type="dxa"/>
          </w:tcPr>
          <w:p w:rsidR="00C50A77" w:rsidRPr="00FA4884" w:rsidRDefault="00C50A77" w:rsidP="00581F8C">
            <w:pPr>
              <w:jc w:val="center"/>
              <w:rPr>
                <w:rFonts w:asciiTheme="majorHAnsi" w:hAnsiTheme="majorHAnsi" w:cs="Arial"/>
                <w:b/>
              </w:rPr>
            </w:pPr>
            <w:r w:rsidRPr="00FA4884">
              <w:rPr>
                <w:rFonts w:asciiTheme="majorHAnsi" w:hAnsiTheme="majorHAnsi" w:cs="Arial"/>
                <w:b/>
                <w:sz w:val="28"/>
              </w:rPr>
              <w:t xml:space="preserve">Automobile </w:t>
            </w:r>
            <w:proofErr w:type="spellStart"/>
            <w:r w:rsidRPr="00FA4884">
              <w:rPr>
                <w:rFonts w:asciiTheme="majorHAnsi" w:hAnsiTheme="majorHAnsi" w:cs="Arial"/>
                <w:b/>
                <w:sz w:val="28"/>
              </w:rPr>
              <w:t>Tyre</w:t>
            </w:r>
            <w:proofErr w:type="spellEnd"/>
            <w:r w:rsidRPr="00FA4884">
              <w:rPr>
                <w:rFonts w:asciiTheme="majorHAnsi" w:hAnsiTheme="majorHAnsi" w:cs="Arial"/>
                <w:b/>
                <w:sz w:val="28"/>
              </w:rPr>
              <w:t xml:space="preserve"> &amp; Tubes Panel</w:t>
            </w:r>
          </w:p>
        </w:tc>
      </w:tr>
      <w:tr w:rsidR="005D4CD8" w:rsidRPr="003615DF" w:rsidTr="005D4CD8">
        <w:trPr>
          <w:cantSplit/>
          <w:trHeight w:val="530"/>
          <w:jc w:val="center"/>
        </w:trPr>
        <w:tc>
          <w:tcPr>
            <w:tcW w:w="14278" w:type="dxa"/>
          </w:tcPr>
          <w:p w:rsidR="005D4CD8" w:rsidRPr="00FA4884" w:rsidRDefault="005D4CD8" w:rsidP="00581F8C">
            <w:pPr>
              <w:jc w:val="both"/>
              <w:rPr>
                <w:rFonts w:asciiTheme="majorHAnsi" w:hAnsiTheme="majorHAnsi" w:cs="Arial"/>
              </w:rPr>
            </w:pPr>
            <w:r>
              <w:rPr>
                <w:rFonts w:asciiTheme="majorHAnsi" w:hAnsiTheme="majorHAnsi" w:cs="Arial"/>
              </w:rPr>
              <w:t xml:space="preserve">1) </w:t>
            </w:r>
            <w:r w:rsidRPr="00FA4884">
              <w:rPr>
                <w:rFonts w:asciiTheme="majorHAnsi" w:hAnsiTheme="majorHAnsi" w:cs="Arial"/>
              </w:rPr>
              <w:t xml:space="preserve">In recent years, the import of </w:t>
            </w:r>
            <w:proofErr w:type="spellStart"/>
            <w:r w:rsidRPr="00FA4884">
              <w:rPr>
                <w:rFonts w:asciiTheme="majorHAnsi" w:hAnsiTheme="majorHAnsi" w:cs="Arial"/>
              </w:rPr>
              <w:t>tyres</w:t>
            </w:r>
            <w:proofErr w:type="spellEnd"/>
            <w:r w:rsidRPr="00FA4884">
              <w:rPr>
                <w:rFonts w:asciiTheme="majorHAnsi" w:hAnsiTheme="majorHAnsi" w:cs="Arial"/>
              </w:rPr>
              <w:t xml:space="preserve"> into India from overseas especially from China has increased drastically which has resulted into very adverse impact on th</w:t>
            </w:r>
            <w:r>
              <w:rPr>
                <w:rFonts w:asciiTheme="majorHAnsi" w:hAnsiTheme="majorHAnsi" w:cs="Arial"/>
              </w:rPr>
              <w:t>e Indian Domestic Industry and N</w:t>
            </w:r>
            <w:r w:rsidRPr="00FA4884">
              <w:rPr>
                <w:rFonts w:asciiTheme="majorHAnsi" w:hAnsiTheme="majorHAnsi" w:cs="Arial"/>
              </w:rPr>
              <w:t xml:space="preserve">UMBER OF Indian Manufacturing Units </w:t>
            </w:r>
            <w:proofErr w:type="gramStart"/>
            <w:r>
              <w:rPr>
                <w:rFonts w:asciiTheme="majorHAnsi" w:hAnsiTheme="majorHAnsi" w:cs="Arial"/>
              </w:rPr>
              <w:t>are</w:t>
            </w:r>
            <w:proofErr w:type="gramEnd"/>
            <w:r w:rsidRPr="00FA4884">
              <w:rPr>
                <w:rFonts w:asciiTheme="majorHAnsi" w:hAnsiTheme="majorHAnsi" w:cs="Arial"/>
              </w:rPr>
              <w:t xml:space="preserve"> shut</w:t>
            </w:r>
            <w:r>
              <w:rPr>
                <w:rFonts w:asciiTheme="majorHAnsi" w:hAnsiTheme="majorHAnsi" w:cs="Arial"/>
              </w:rPr>
              <w:t>ting</w:t>
            </w:r>
            <w:r w:rsidRPr="00FA4884">
              <w:rPr>
                <w:rFonts w:asciiTheme="majorHAnsi" w:hAnsiTheme="majorHAnsi" w:cs="Arial"/>
              </w:rPr>
              <w:t xml:space="preserve"> down. </w:t>
            </w:r>
          </w:p>
          <w:p w:rsidR="005D4CD8" w:rsidRPr="00FA4884" w:rsidRDefault="005D4CD8" w:rsidP="00581F8C">
            <w:pPr>
              <w:jc w:val="both"/>
              <w:rPr>
                <w:rFonts w:asciiTheme="majorHAnsi" w:hAnsiTheme="majorHAnsi" w:cs="Arial"/>
              </w:rPr>
            </w:pPr>
            <w:r w:rsidRPr="00FA4884">
              <w:rPr>
                <w:rFonts w:asciiTheme="majorHAnsi" w:hAnsiTheme="majorHAnsi" w:cs="Arial"/>
              </w:rPr>
              <w:t xml:space="preserve">To address this issue, following immediate measures to check such excessive imports </w:t>
            </w:r>
          </w:p>
          <w:p w:rsidR="005D4CD8" w:rsidRPr="00FA4884" w:rsidRDefault="005D4CD8" w:rsidP="00581F8C">
            <w:pPr>
              <w:pStyle w:val="ListParagraph"/>
              <w:widowControl w:val="0"/>
              <w:numPr>
                <w:ilvl w:val="0"/>
                <w:numId w:val="19"/>
              </w:numPr>
              <w:autoSpaceDE w:val="0"/>
              <w:autoSpaceDN w:val="0"/>
              <w:adjustRightInd w:val="0"/>
              <w:ind w:left="360"/>
              <w:jc w:val="both"/>
              <w:rPr>
                <w:rFonts w:asciiTheme="majorHAnsi" w:eastAsiaTheme="minorHAnsi" w:hAnsiTheme="majorHAnsi" w:cs="Arial"/>
                <w:lang w:val="en-US" w:eastAsia="en-US"/>
              </w:rPr>
            </w:pPr>
            <w:r w:rsidRPr="00FA4884">
              <w:rPr>
                <w:rFonts w:asciiTheme="majorHAnsi" w:eastAsiaTheme="minorHAnsi" w:hAnsiTheme="majorHAnsi" w:cs="Arial"/>
                <w:lang w:val="en-US" w:eastAsia="en-US"/>
              </w:rPr>
              <w:t xml:space="preserve">Increase custom duty on </w:t>
            </w:r>
            <w:proofErr w:type="spellStart"/>
            <w:r w:rsidRPr="00FA4884">
              <w:rPr>
                <w:rFonts w:asciiTheme="majorHAnsi" w:eastAsiaTheme="minorHAnsi" w:hAnsiTheme="majorHAnsi" w:cs="Arial"/>
                <w:lang w:val="en-US" w:eastAsia="en-US"/>
              </w:rPr>
              <w:t>tyres</w:t>
            </w:r>
            <w:proofErr w:type="spellEnd"/>
            <w:r w:rsidRPr="00FA4884">
              <w:rPr>
                <w:rFonts w:asciiTheme="majorHAnsi" w:eastAsiaTheme="minorHAnsi" w:hAnsiTheme="majorHAnsi" w:cs="Arial"/>
                <w:lang w:val="en-US" w:eastAsia="en-US"/>
              </w:rPr>
              <w:t xml:space="preserve"> from the existing 10%</w:t>
            </w:r>
          </w:p>
          <w:p w:rsidR="005D4CD8" w:rsidRPr="00FA4884" w:rsidRDefault="005D4CD8" w:rsidP="00581F8C">
            <w:pPr>
              <w:pStyle w:val="ListParagraph"/>
              <w:widowControl w:val="0"/>
              <w:numPr>
                <w:ilvl w:val="0"/>
                <w:numId w:val="19"/>
              </w:numPr>
              <w:autoSpaceDE w:val="0"/>
              <w:autoSpaceDN w:val="0"/>
              <w:adjustRightInd w:val="0"/>
              <w:ind w:left="360"/>
              <w:jc w:val="both"/>
              <w:rPr>
                <w:rFonts w:asciiTheme="majorHAnsi" w:eastAsiaTheme="minorHAnsi" w:hAnsiTheme="majorHAnsi" w:cs="Arial"/>
                <w:lang w:val="en-US" w:eastAsia="en-US"/>
              </w:rPr>
            </w:pPr>
            <w:r w:rsidRPr="00FA4884">
              <w:rPr>
                <w:rFonts w:asciiTheme="majorHAnsi" w:eastAsiaTheme="minorHAnsi" w:hAnsiTheme="majorHAnsi" w:cs="Arial"/>
                <w:lang w:val="en-US" w:eastAsia="en-US"/>
              </w:rPr>
              <w:t xml:space="preserve">Restrict Import of </w:t>
            </w:r>
            <w:proofErr w:type="spellStart"/>
            <w:r w:rsidRPr="00FA4884">
              <w:rPr>
                <w:rFonts w:asciiTheme="majorHAnsi" w:eastAsiaTheme="minorHAnsi" w:hAnsiTheme="majorHAnsi" w:cs="Arial"/>
                <w:lang w:val="en-US" w:eastAsia="en-US"/>
              </w:rPr>
              <w:t>tyres</w:t>
            </w:r>
            <w:proofErr w:type="spellEnd"/>
            <w:r w:rsidRPr="00FA4884">
              <w:rPr>
                <w:rFonts w:asciiTheme="majorHAnsi" w:eastAsiaTheme="minorHAnsi" w:hAnsiTheme="majorHAnsi" w:cs="Arial"/>
                <w:lang w:val="en-US" w:eastAsia="en-US"/>
              </w:rPr>
              <w:t xml:space="preserve"> without BIS marking as per provision laid in Pneumatic </w:t>
            </w:r>
            <w:proofErr w:type="spellStart"/>
            <w:r w:rsidRPr="00FA4884">
              <w:rPr>
                <w:rFonts w:asciiTheme="majorHAnsi" w:eastAsiaTheme="minorHAnsi" w:hAnsiTheme="majorHAnsi" w:cs="Arial"/>
                <w:lang w:val="en-US" w:eastAsia="en-US"/>
              </w:rPr>
              <w:t>Tyres</w:t>
            </w:r>
            <w:proofErr w:type="spellEnd"/>
            <w:r w:rsidRPr="00FA4884">
              <w:rPr>
                <w:rFonts w:asciiTheme="majorHAnsi" w:eastAsiaTheme="minorHAnsi" w:hAnsiTheme="majorHAnsi" w:cs="Arial"/>
                <w:lang w:val="en-US" w:eastAsia="en-US"/>
              </w:rPr>
              <w:t xml:space="preserve"> &amp; Tubes for Automotive Vehicles (Quality Control) Order, 2009</w:t>
            </w:r>
          </w:p>
          <w:p w:rsidR="005D4CD8" w:rsidRPr="00FA4884" w:rsidRDefault="005D4CD8" w:rsidP="00581F8C">
            <w:pPr>
              <w:pStyle w:val="ListParagraph"/>
              <w:widowControl w:val="0"/>
              <w:numPr>
                <w:ilvl w:val="0"/>
                <w:numId w:val="18"/>
              </w:numPr>
              <w:autoSpaceDE w:val="0"/>
              <w:autoSpaceDN w:val="0"/>
              <w:adjustRightInd w:val="0"/>
              <w:ind w:left="360"/>
              <w:jc w:val="both"/>
              <w:rPr>
                <w:rFonts w:asciiTheme="majorHAnsi" w:eastAsiaTheme="minorHAnsi" w:hAnsiTheme="majorHAnsi" w:cs="Arial"/>
                <w:lang w:val="en-US" w:eastAsia="en-US"/>
              </w:rPr>
            </w:pPr>
            <w:r w:rsidRPr="00FA4884">
              <w:rPr>
                <w:rFonts w:asciiTheme="majorHAnsi" w:eastAsiaTheme="minorHAnsi" w:hAnsiTheme="majorHAnsi" w:cs="Arial"/>
                <w:lang w:val="en-US" w:eastAsia="en-US"/>
              </w:rPr>
              <w:t xml:space="preserve">Put domestically </w:t>
            </w:r>
            <w:proofErr w:type="spellStart"/>
            <w:r w:rsidRPr="00FA4884">
              <w:rPr>
                <w:rFonts w:asciiTheme="majorHAnsi" w:eastAsiaTheme="minorHAnsi" w:hAnsiTheme="majorHAnsi" w:cs="Arial"/>
                <w:lang w:val="en-US" w:eastAsia="en-US"/>
              </w:rPr>
              <w:t>mfrd</w:t>
            </w:r>
            <w:proofErr w:type="spellEnd"/>
            <w:r w:rsidRPr="00FA4884">
              <w:rPr>
                <w:rFonts w:asciiTheme="majorHAnsi" w:eastAsiaTheme="minorHAnsi" w:hAnsiTheme="majorHAnsi" w:cs="Arial"/>
                <w:lang w:val="en-US" w:eastAsia="en-US"/>
              </w:rPr>
              <w:t xml:space="preserve">. sizes of Truck Bus Radial </w:t>
            </w:r>
            <w:proofErr w:type="spellStart"/>
            <w:r w:rsidRPr="00FA4884">
              <w:rPr>
                <w:rFonts w:asciiTheme="majorHAnsi" w:eastAsiaTheme="minorHAnsi" w:hAnsiTheme="majorHAnsi" w:cs="Arial"/>
                <w:lang w:val="en-US" w:eastAsia="en-US"/>
              </w:rPr>
              <w:t>Tyres</w:t>
            </w:r>
            <w:proofErr w:type="spellEnd"/>
            <w:r w:rsidRPr="00FA4884">
              <w:rPr>
                <w:rFonts w:asciiTheme="majorHAnsi" w:eastAsiaTheme="minorHAnsi" w:hAnsiTheme="majorHAnsi" w:cs="Arial"/>
                <w:lang w:val="en-US" w:eastAsia="en-US"/>
              </w:rPr>
              <w:t xml:space="preserve"> (TBR) in  restricted list</w:t>
            </w:r>
          </w:p>
          <w:p w:rsidR="005D4CD8" w:rsidRPr="00FA4884" w:rsidRDefault="005D4CD8" w:rsidP="00581F8C">
            <w:pPr>
              <w:pStyle w:val="ListParagraph"/>
              <w:widowControl w:val="0"/>
              <w:numPr>
                <w:ilvl w:val="0"/>
                <w:numId w:val="19"/>
              </w:numPr>
              <w:autoSpaceDE w:val="0"/>
              <w:autoSpaceDN w:val="0"/>
              <w:adjustRightInd w:val="0"/>
              <w:ind w:left="360"/>
              <w:jc w:val="both"/>
              <w:rPr>
                <w:rFonts w:ascii="Rockwell" w:hAnsi="Rockwell" w:cs="Arial"/>
                <w:sz w:val="24"/>
                <w:szCs w:val="24"/>
              </w:rPr>
            </w:pPr>
            <w:r w:rsidRPr="00FA4884">
              <w:rPr>
                <w:rFonts w:asciiTheme="majorHAnsi" w:eastAsiaTheme="minorHAnsi" w:hAnsiTheme="majorHAnsi" w:cs="Arial"/>
                <w:lang w:val="en-US" w:eastAsia="en-US"/>
              </w:rPr>
              <w:t xml:space="preserve">Urgently commence/speed up investigation on dumping of </w:t>
            </w:r>
            <w:proofErr w:type="spellStart"/>
            <w:r w:rsidRPr="00FA4884">
              <w:rPr>
                <w:rFonts w:asciiTheme="majorHAnsi" w:eastAsiaTheme="minorHAnsi" w:hAnsiTheme="majorHAnsi" w:cs="Arial"/>
                <w:lang w:val="en-US" w:eastAsia="en-US"/>
              </w:rPr>
              <w:t>tyres</w:t>
            </w:r>
            <w:proofErr w:type="spellEnd"/>
            <w:r w:rsidRPr="00FA4884">
              <w:rPr>
                <w:rFonts w:asciiTheme="majorHAnsi" w:eastAsiaTheme="minorHAnsi" w:hAnsiTheme="majorHAnsi" w:cs="Arial"/>
                <w:lang w:val="en-US" w:eastAsia="en-US"/>
              </w:rPr>
              <w:t xml:space="preserve"> from China</w:t>
            </w:r>
          </w:p>
        </w:tc>
      </w:tr>
      <w:tr w:rsidR="005D4CD8" w:rsidRPr="003615DF" w:rsidTr="005D4CD8">
        <w:trPr>
          <w:cantSplit/>
          <w:trHeight w:val="278"/>
          <w:jc w:val="center"/>
        </w:trPr>
        <w:tc>
          <w:tcPr>
            <w:tcW w:w="14278" w:type="dxa"/>
          </w:tcPr>
          <w:p w:rsidR="005D4CD8" w:rsidRPr="005D4CD8" w:rsidRDefault="005D4CD8" w:rsidP="005D4CD8">
            <w:pPr>
              <w:jc w:val="both"/>
              <w:rPr>
                <w:rFonts w:asciiTheme="majorHAnsi" w:hAnsiTheme="majorHAnsi" w:cs="Arial"/>
              </w:rPr>
            </w:pPr>
            <w:r>
              <w:rPr>
                <w:rFonts w:asciiTheme="majorHAnsi" w:hAnsiTheme="majorHAnsi" w:cs="Arial"/>
              </w:rPr>
              <w:t xml:space="preserve">2) </w:t>
            </w:r>
            <w:r w:rsidRPr="00AB228D">
              <w:rPr>
                <w:rFonts w:asciiTheme="majorHAnsi" w:hAnsiTheme="majorHAnsi" w:cs="Arial"/>
              </w:rPr>
              <w:t>Restriction of Import of Natural Rubber: (Notification No. 32/2015-2020 dated 20/01/2</w:t>
            </w:r>
            <w:r>
              <w:rPr>
                <w:rFonts w:asciiTheme="majorHAnsi" w:hAnsiTheme="majorHAnsi" w:cs="Arial"/>
              </w:rPr>
              <w:t>016 on NR Import Restrictions)</w:t>
            </w:r>
          </w:p>
        </w:tc>
      </w:tr>
      <w:tr w:rsidR="005D4CD8" w:rsidRPr="003615DF" w:rsidTr="005D4CD8">
        <w:trPr>
          <w:cantSplit/>
          <w:trHeight w:val="530"/>
          <w:jc w:val="center"/>
        </w:trPr>
        <w:tc>
          <w:tcPr>
            <w:tcW w:w="14278" w:type="dxa"/>
          </w:tcPr>
          <w:p w:rsidR="005D4CD8" w:rsidRPr="00AB228D" w:rsidRDefault="005D4CD8" w:rsidP="00581F8C">
            <w:pPr>
              <w:jc w:val="both"/>
              <w:rPr>
                <w:rFonts w:asciiTheme="majorHAnsi" w:hAnsiTheme="majorHAnsi" w:cs="Arial"/>
              </w:rPr>
            </w:pPr>
            <w:r>
              <w:rPr>
                <w:rFonts w:asciiTheme="majorHAnsi" w:hAnsiTheme="majorHAnsi" w:cs="Arial"/>
              </w:rPr>
              <w:t xml:space="preserve">3) </w:t>
            </w:r>
            <w:r w:rsidRPr="00AB228D">
              <w:rPr>
                <w:rFonts w:asciiTheme="majorHAnsi" w:hAnsiTheme="majorHAnsi" w:cs="Arial"/>
              </w:rPr>
              <w:t xml:space="preserve">Conditions of Export </w:t>
            </w:r>
            <w:r>
              <w:rPr>
                <w:rFonts w:asciiTheme="majorHAnsi" w:hAnsiTheme="majorHAnsi" w:cs="Arial"/>
              </w:rPr>
              <w:t>(</w:t>
            </w:r>
            <w:r w:rsidRPr="00AB228D">
              <w:rPr>
                <w:rFonts w:asciiTheme="majorHAnsi" w:hAnsiTheme="majorHAnsi" w:cs="Arial"/>
              </w:rPr>
              <w:t>within 6 months of Import</w:t>
            </w:r>
            <w:r>
              <w:rPr>
                <w:rFonts w:asciiTheme="majorHAnsi" w:hAnsiTheme="majorHAnsi" w:cs="Arial"/>
              </w:rPr>
              <w:t>)</w:t>
            </w:r>
            <w:r w:rsidRPr="00AB228D">
              <w:rPr>
                <w:rFonts w:asciiTheme="majorHAnsi" w:hAnsiTheme="majorHAnsi" w:cs="Arial"/>
              </w:rPr>
              <w:t xml:space="preserve"> &amp; Condition o</w:t>
            </w:r>
            <w:r>
              <w:rPr>
                <w:rFonts w:asciiTheme="majorHAnsi" w:hAnsiTheme="majorHAnsi" w:cs="Arial"/>
              </w:rPr>
              <w:t>f Pre-import: it was very hardship for</w:t>
            </w:r>
            <w:r w:rsidRPr="00AB228D">
              <w:rPr>
                <w:rFonts w:asciiTheme="majorHAnsi" w:hAnsiTheme="majorHAnsi" w:cs="Arial"/>
              </w:rPr>
              <w:t xml:space="preserve"> exporters to export within 6 months </w:t>
            </w:r>
            <w:r>
              <w:rPr>
                <w:rFonts w:asciiTheme="majorHAnsi" w:hAnsiTheme="majorHAnsi" w:cs="Arial"/>
              </w:rPr>
              <w:t xml:space="preserve">of import </w:t>
            </w:r>
            <w:r w:rsidRPr="00AB228D">
              <w:rPr>
                <w:rFonts w:asciiTheme="majorHAnsi" w:hAnsiTheme="majorHAnsi" w:cs="Arial"/>
              </w:rPr>
              <w:t xml:space="preserve">because imports take time and </w:t>
            </w:r>
            <w:r>
              <w:rPr>
                <w:rFonts w:asciiTheme="majorHAnsi" w:hAnsiTheme="majorHAnsi" w:cs="Arial"/>
              </w:rPr>
              <w:t>after importing processing the same within 6 months is very difficult.</w:t>
            </w:r>
          </w:p>
        </w:tc>
      </w:tr>
      <w:tr w:rsidR="005D4CD8" w:rsidRPr="003615DF" w:rsidTr="005D4CD8">
        <w:trPr>
          <w:cantSplit/>
          <w:trHeight w:val="332"/>
          <w:jc w:val="center"/>
        </w:trPr>
        <w:tc>
          <w:tcPr>
            <w:tcW w:w="14278" w:type="dxa"/>
          </w:tcPr>
          <w:p w:rsidR="005D4CD8" w:rsidRPr="00AB228D" w:rsidRDefault="005D4CD8" w:rsidP="00581F8C">
            <w:pPr>
              <w:jc w:val="both"/>
              <w:rPr>
                <w:rFonts w:asciiTheme="majorHAnsi" w:hAnsiTheme="majorHAnsi" w:cs="Arial"/>
              </w:rPr>
            </w:pPr>
            <w:proofErr w:type="gramStart"/>
            <w:r>
              <w:rPr>
                <w:rFonts w:asciiTheme="majorHAnsi" w:hAnsiTheme="majorHAnsi" w:cs="Arial"/>
              </w:rPr>
              <w:t>4)</w:t>
            </w:r>
            <w:r w:rsidRPr="00AB228D">
              <w:rPr>
                <w:rFonts w:asciiTheme="majorHAnsi" w:hAnsiTheme="majorHAnsi" w:cs="Arial"/>
              </w:rPr>
              <w:t>Payment</w:t>
            </w:r>
            <w:proofErr w:type="gramEnd"/>
            <w:r w:rsidRPr="00AB228D">
              <w:rPr>
                <w:rFonts w:asciiTheme="majorHAnsi" w:hAnsiTheme="majorHAnsi" w:cs="Arial"/>
              </w:rPr>
              <w:t xml:space="preserve"> of IGST for advance license – its blocking work</w:t>
            </w:r>
            <w:r>
              <w:rPr>
                <w:rFonts w:asciiTheme="majorHAnsi" w:hAnsiTheme="majorHAnsi" w:cs="Arial"/>
              </w:rPr>
              <w:t>ing capital of the exporter.</w:t>
            </w:r>
          </w:p>
        </w:tc>
      </w:tr>
    </w:tbl>
    <w:p w:rsidR="00C50A77" w:rsidRDefault="00C50A77" w:rsidP="00297C95">
      <w:pPr>
        <w:spacing w:after="0" w:line="240" w:lineRule="auto"/>
        <w:jc w:val="center"/>
        <w:rPr>
          <w:rFonts w:asciiTheme="majorHAnsi" w:hAnsiTheme="majorHAnsi" w:cs="Arial"/>
        </w:rPr>
      </w:pPr>
    </w:p>
    <w:tbl>
      <w:tblPr>
        <w:tblStyle w:val="TableGrid"/>
        <w:tblW w:w="14337" w:type="dxa"/>
        <w:jc w:val="center"/>
        <w:tblInd w:w="-189" w:type="dxa"/>
        <w:tblLayout w:type="fixed"/>
        <w:tblLook w:val="04A0" w:firstRow="1" w:lastRow="0" w:firstColumn="1" w:lastColumn="0" w:noHBand="0" w:noVBand="1"/>
      </w:tblPr>
      <w:tblGrid>
        <w:gridCol w:w="14337"/>
      </w:tblGrid>
      <w:tr w:rsidR="00C50A77" w:rsidRPr="003615DF" w:rsidTr="00A40C99">
        <w:trPr>
          <w:cantSplit/>
          <w:trHeight w:val="260"/>
          <w:jc w:val="center"/>
        </w:trPr>
        <w:tc>
          <w:tcPr>
            <w:tcW w:w="14337" w:type="dxa"/>
          </w:tcPr>
          <w:p w:rsidR="00C50A77" w:rsidRPr="001F7A2A" w:rsidRDefault="00C50A77" w:rsidP="00581F8C">
            <w:pPr>
              <w:jc w:val="center"/>
              <w:rPr>
                <w:rFonts w:asciiTheme="majorHAnsi" w:hAnsiTheme="majorHAnsi" w:cs="Arial"/>
                <w:b/>
              </w:rPr>
            </w:pPr>
            <w:r w:rsidRPr="00661736">
              <w:rPr>
                <w:rFonts w:asciiTheme="majorHAnsi" w:hAnsiTheme="majorHAnsi" w:cs="Arial"/>
                <w:b/>
                <w:bCs/>
                <w:sz w:val="28"/>
              </w:rPr>
              <w:t>Rubber Product Panel</w:t>
            </w:r>
          </w:p>
        </w:tc>
      </w:tr>
      <w:tr w:rsidR="0070258A" w:rsidRPr="003615DF" w:rsidTr="00A40C99">
        <w:trPr>
          <w:cantSplit/>
          <w:trHeight w:val="916"/>
          <w:jc w:val="center"/>
        </w:trPr>
        <w:tc>
          <w:tcPr>
            <w:tcW w:w="14337" w:type="dxa"/>
          </w:tcPr>
          <w:p w:rsidR="0070258A" w:rsidRPr="003615DF" w:rsidRDefault="0070258A" w:rsidP="0070258A">
            <w:pPr>
              <w:jc w:val="both"/>
              <w:rPr>
                <w:rFonts w:asciiTheme="majorHAnsi" w:hAnsiTheme="majorHAnsi" w:cs="Arial"/>
              </w:rPr>
            </w:pPr>
            <w:r>
              <w:rPr>
                <w:rFonts w:asciiTheme="majorHAnsi" w:hAnsiTheme="majorHAnsi" w:cs="Arial"/>
              </w:rPr>
              <w:t xml:space="preserve">1) </w:t>
            </w:r>
            <w:r w:rsidRPr="00E11917">
              <w:rPr>
                <w:rFonts w:asciiTheme="majorHAnsi" w:hAnsiTheme="majorHAnsi" w:cs="Arial"/>
              </w:rPr>
              <w:t xml:space="preserve">The Inverted Duty Structure, for which a number of raw material inputs required by the rubber products manufacturing industry is the serious disadvantage and must be addressed.  Many finished products are being imported into India at a very cheap price as the inverted duty structure makes it more attractive. This is the basic reason for the growth of nearly 100% in imports of finished rubber products during the last three years while 40% of the industries have been closed down which is clearly brought out in a survey conducted by the rubber board in the 4 states of Punjab, Maharashtra, Tamil Nadu &amp; Kerala. Import Duty on Natural Rubber is 25% &amp; Latex is 70% against the 5% to 10% Range of Import Duty on Finished Rubber Products resulting into dumping of inferior and substandard quality of rubber products into India and closing down of Rubber Products Manufacturing Units in </w:t>
            </w:r>
            <w:r>
              <w:rPr>
                <w:rFonts w:asciiTheme="majorHAnsi" w:hAnsiTheme="majorHAnsi" w:cs="Arial"/>
              </w:rPr>
              <w:t>India mostly from MSME Sectors.</w:t>
            </w:r>
          </w:p>
        </w:tc>
      </w:tr>
      <w:tr w:rsidR="0070258A" w:rsidRPr="003615DF" w:rsidTr="00A40C99">
        <w:trPr>
          <w:cantSplit/>
          <w:trHeight w:val="1085"/>
          <w:jc w:val="center"/>
        </w:trPr>
        <w:tc>
          <w:tcPr>
            <w:tcW w:w="14337" w:type="dxa"/>
          </w:tcPr>
          <w:p w:rsidR="0070258A" w:rsidRPr="0070258A" w:rsidRDefault="0070258A" w:rsidP="00581F8C">
            <w:pPr>
              <w:jc w:val="both"/>
              <w:rPr>
                <w:rFonts w:asciiTheme="majorHAnsi" w:hAnsiTheme="majorHAnsi" w:cs="Arial"/>
              </w:rPr>
            </w:pPr>
            <w:r>
              <w:rPr>
                <w:rFonts w:asciiTheme="majorHAnsi" w:hAnsiTheme="majorHAnsi" w:cs="Arial"/>
              </w:rPr>
              <w:lastRenderedPageBreak/>
              <w:t xml:space="preserve">2) </w:t>
            </w:r>
            <w:r w:rsidRPr="00E11917">
              <w:rPr>
                <w:rFonts w:asciiTheme="majorHAnsi" w:hAnsiTheme="majorHAnsi" w:cs="Arial"/>
                <w:lang w:val="en-IN"/>
              </w:rPr>
              <w:t xml:space="preserve">DGFT Notification No.32/2015-2020 dated 20th January 2016 regarding Import of Natural Rubber of all varieties only through the ports of Chennai and </w:t>
            </w:r>
            <w:proofErr w:type="spellStart"/>
            <w:r w:rsidRPr="00E11917">
              <w:rPr>
                <w:rFonts w:asciiTheme="majorHAnsi" w:hAnsiTheme="majorHAnsi" w:cs="Arial"/>
                <w:lang w:val="en-IN"/>
              </w:rPr>
              <w:t>Nhava</w:t>
            </w:r>
            <w:proofErr w:type="spellEnd"/>
            <w:r w:rsidRPr="00E11917">
              <w:rPr>
                <w:rFonts w:asciiTheme="majorHAnsi" w:hAnsiTheme="majorHAnsi" w:cs="Arial"/>
                <w:lang w:val="en-IN"/>
              </w:rPr>
              <w:t xml:space="preserve"> </w:t>
            </w:r>
            <w:proofErr w:type="spellStart"/>
            <w:r w:rsidRPr="00E11917">
              <w:rPr>
                <w:rFonts w:asciiTheme="majorHAnsi" w:hAnsiTheme="majorHAnsi" w:cs="Arial"/>
                <w:lang w:val="en-IN"/>
              </w:rPr>
              <w:t>S</w:t>
            </w:r>
            <w:r>
              <w:rPr>
                <w:rFonts w:asciiTheme="majorHAnsi" w:hAnsiTheme="majorHAnsi" w:cs="Arial"/>
                <w:lang w:val="en-IN"/>
              </w:rPr>
              <w:t>heva</w:t>
            </w:r>
            <w:proofErr w:type="spellEnd"/>
            <w:r>
              <w:rPr>
                <w:rFonts w:asciiTheme="majorHAnsi" w:hAnsiTheme="majorHAnsi" w:cs="Arial"/>
                <w:lang w:val="en-IN"/>
              </w:rPr>
              <w:t xml:space="preserve"> (Jawaharlal Nehru Port).  </w:t>
            </w:r>
            <w:r w:rsidRPr="00E11917">
              <w:rPr>
                <w:rFonts w:asciiTheme="majorHAnsi" w:hAnsiTheme="majorHAnsi" w:cs="Arial"/>
                <w:lang w:val="en-IN"/>
              </w:rPr>
              <w:t xml:space="preserve">Natural Rubber is one of the important raw materials that accounts for up to 52 per cent of the country’s overall consumption in the manufacturing process of Rubber products including Auto Tyres &amp; Tubes.  </w:t>
            </w:r>
            <w:r>
              <w:rPr>
                <w:rFonts w:asciiTheme="majorHAnsi" w:hAnsiTheme="majorHAnsi" w:cs="Arial"/>
                <w:lang w:val="en-IN"/>
              </w:rPr>
              <w:t>I</w:t>
            </w:r>
            <w:r w:rsidRPr="00E11917">
              <w:rPr>
                <w:rFonts w:asciiTheme="majorHAnsi" w:hAnsiTheme="majorHAnsi" w:cs="Arial"/>
                <w:lang w:val="en-IN"/>
              </w:rPr>
              <w:t xml:space="preserve">mport of Natural Rubber only through the sea ports of Chennai and </w:t>
            </w:r>
            <w:proofErr w:type="spellStart"/>
            <w:r w:rsidRPr="00E11917">
              <w:rPr>
                <w:rFonts w:asciiTheme="majorHAnsi" w:hAnsiTheme="majorHAnsi" w:cs="Arial"/>
                <w:lang w:val="en-IN"/>
              </w:rPr>
              <w:t>Nhava</w:t>
            </w:r>
            <w:proofErr w:type="spellEnd"/>
            <w:r w:rsidRPr="00E11917">
              <w:rPr>
                <w:rFonts w:asciiTheme="majorHAnsi" w:hAnsiTheme="majorHAnsi" w:cs="Arial"/>
                <w:lang w:val="en-IN"/>
              </w:rPr>
              <w:t xml:space="preserve"> </w:t>
            </w:r>
            <w:proofErr w:type="spellStart"/>
            <w:r w:rsidRPr="00E11917">
              <w:rPr>
                <w:rFonts w:asciiTheme="majorHAnsi" w:hAnsiTheme="majorHAnsi" w:cs="Arial"/>
                <w:lang w:val="en-IN"/>
              </w:rPr>
              <w:t>Sheva</w:t>
            </w:r>
            <w:proofErr w:type="spellEnd"/>
            <w:r w:rsidRPr="00E11917">
              <w:rPr>
                <w:rFonts w:asciiTheme="majorHAnsi" w:hAnsiTheme="majorHAnsi" w:cs="Arial"/>
                <w:lang w:val="en-IN"/>
              </w:rPr>
              <w:t xml:space="preserve"> will affect the Exports drastically at it will increase the logistic cost, lead time and export pricing.   </w:t>
            </w:r>
          </w:p>
        </w:tc>
      </w:tr>
      <w:tr w:rsidR="00A40C99" w:rsidRPr="003615DF" w:rsidTr="00A40C99">
        <w:trPr>
          <w:cantSplit/>
          <w:trHeight w:val="1085"/>
          <w:jc w:val="center"/>
        </w:trPr>
        <w:tc>
          <w:tcPr>
            <w:tcW w:w="14337" w:type="dxa"/>
            <w:shd w:val="clear" w:color="auto" w:fill="auto"/>
          </w:tcPr>
          <w:p w:rsidR="00A40C99" w:rsidRPr="00A40C99" w:rsidRDefault="00A40C99" w:rsidP="00581F8C">
            <w:pPr>
              <w:jc w:val="both"/>
              <w:rPr>
                <w:rFonts w:asciiTheme="majorHAnsi" w:hAnsiTheme="majorHAnsi" w:cs="Arial"/>
                <w:color w:val="548DD4" w:themeColor="text2" w:themeTint="99"/>
              </w:rPr>
            </w:pPr>
            <w:r>
              <w:rPr>
                <w:rFonts w:asciiTheme="majorHAnsi" w:hAnsiTheme="majorHAnsi" w:cs="Arial"/>
              </w:rPr>
              <w:t xml:space="preserve">3) </w:t>
            </w:r>
            <w:r w:rsidRPr="00E11917">
              <w:rPr>
                <w:rFonts w:asciiTheme="majorHAnsi" w:hAnsiTheme="majorHAnsi" w:cs="Arial"/>
                <w:lang w:val="en-IN"/>
              </w:rPr>
              <w:t xml:space="preserve">All Natural Rubber imported into India is subject to inspection at the discretion of the Rubber Board. This inspection can take anywhere between 7 to 15 days as the container has to be moved to a de-stuffing point. Samples have to be drawn by Rubber Board Official and sent to </w:t>
            </w:r>
            <w:proofErr w:type="spellStart"/>
            <w:r w:rsidRPr="00E11917">
              <w:rPr>
                <w:rFonts w:asciiTheme="majorHAnsi" w:hAnsiTheme="majorHAnsi" w:cs="Arial"/>
                <w:lang w:val="en-IN"/>
              </w:rPr>
              <w:t>Kottayam</w:t>
            </w:r>
            <w:proofErr w:type="spellEnd"/>
            <w:r w:rsidRPr="00E11917">
              <w:rPr>
                <w:rFonts w:asciiTheme="majorHAnsi" w:hAnsiTheme="majorHAnsi" w:cs="Arial"/>
                <w:lang w:val="en-IN"/>
              </w:rPr>
              <w:t xml:space="preserve"> for testing and approval.  </w:t>
            </w:r>
          </w:p>
          <w:p w:rsidR="00A40C99" w:rsidRPr="00E11917" w:rsidRDefault="00A40C99" w:rsidP="00581F8C">
            <w:pPr>
              <w:jc w:val="both"/>
              <w:rPr>
                <w:rFonts w:ascii="Rockwell" w:hAnsi="Rockwell" w:cs="Arial"/>
              </w:rPr>
            </w:pPr>
            <w:r w:rsidRPr="00E11917">
              <w:rPr>
                <w:rFonts w:asciiTheme="majorHAnsi" w:hAnsiTheme="majorHAnsi" w:cs="Arial"/>
                <w:lang w:val="en-IN"/>
              </w:rPr>
              <w:t>Alternately, they also give an NOC which can be obtained only after filing the Bill of Entry after imports. Once the NOC is issued, it has to be sent to the office of the Rubber Board which may take another few days just to get their Rubber Stamp on the NOC. These are all time consuming and incurring transaction cost. For example – After getting the NOC from the Rubber Board, we have to send the same to New Mumbai for obtaining a Rubber Stamp which takes a whole day if based in Mumbai and 3 days if the unit is based in Nagpur.</w:t>
            </w:r>
          </w:p>
        </w:tc>
      </w:tr>
      <w:tr w:rsidR="00A40C99" w:rsidRPr="003615DF" w:rsidTr="00987ADB">
        <w:trPr>
          <w:cantSplit/>
          <w:trHeight w:val="269"/>
          <w:jc w:val="center"/>
        </w:trPr>
        <w:tc>
          <w:tcPr>
            <w:tcW w:w="14337" w:type="dxa"/>
          </w:tcPr>
          <w:p w:rsidR="00A40C99" w:rsidRPr="00A40C99" w:rsidRDefault="00A40C99" w:rsidP="00A40C99">
            <w:pPr>
              <w:jc w:val="both"/>
              <w:rPr>
                <w:rFonts w:asciiTheme="majorHAnsi" w:hAnsiTheme="majorHAnsi" w:cs="Arial"/>
              </w:rPr>
            </w:pPr>
            <w:r>
              <w:rPr>
                <w:rFonts w:asciiTheme="majorHAnsi" w:hAnsiTheme="majorHAnsi" w:cs="Arial"/>
              </w:rPr>
              <w:t xml:space="preserve">4) </w:t>
            </w:r>
            <w:r w:rsidRPr="00E11917">
              <w:rPr>
                <w:rFonts w:asciiTheme="majorHAnsi" w:hAnsiTheme="majorHAnsi" w:cs="Arial"/>
                <w:lang w:val="en-IN"/>
              </w:rPr>
              <w:t xml:space="preserve">To bridge gap between low international prices &amp; high domestic prices &amp; tide over shortages, duty- free  import  of  at  least  200,000  tons of  natural  rubber  may  be  permitted  with  actual  user condition. The total requirement of Natural Rubber into the country is 1.20 Million Tons however the domestic production of the same is only 700,000 Tons. Thus, there is no rationale to keep very high rate of Import Duty on Natural Rubber as we must </w:t>
            </w:r>
            <w:proofErr w:type="spellStart"/>
            <w:r w:rsidRPr="00E11917">
              <w:rPr>
                <w:rFonts w:asciiTheme="majorHAnsi" w:hAnsiTheme="majorHAnsi" w:cs="Arial"/>
                <w:lang w:val="en-IN"/>
              </w:rPr>
              <w:t>fulfill</w:t>
            </w:r>
            <w:proofErr w:type="spellEnd"/>
            <w:r w:rsidRPr="00E11917">
              <w:rPr>
                <w:rFonts w:asciiTheme="majorHAnsi" w:hAnsiTheme="majorHAnsi" w:cs="Arial"/>
                <w:lang w:val="en-IN"/>
              </w:rPr>
              <w:t xml:space="preserve"> this deficit to meet the demand of the industry.</w:t>
            </w:r>
          </w:p>
        </w:tc>
      </w:tr>
      <w:tr w:rsidR="002114D6" w:rsidRPr="003615DF" w:rsidTr="002114D6">
        <w:trPr>
          <w:cantSplit/>
          <w:trHeight w:val="287"/>
          <w:jc w:val="center"/>
        </w:trPr>
        <w:tc>
          <w:tcPr>
            <w:tcW w:w="14337" w:type="dxa"/>
          </w:tcPr>
          <w:p w:rsidR="002114D6" w:rsidRPr="000C6A90" w:rsidRDefault="002114D6" w:rsidP="00581F8C">
            <w:pPr>
              <w:pStyle w:val="NoSpacing"/>
              <w:jc w:val="both"/>
              <w:rPr>
                <w:rFonts w:asciiTheme="majorHAnsi" w:hAnsiTheme="majorHAnsi" w:cs="Arial"/>
                <w:sz w:val="18"/>
              </w:rPr>
            </w:pPr>
            <w:r>
              <w:rPr>
                <w:rFonts w:asciiTheme="majorHAnsi" w:hAnsiTheme="majorHAnsi" w:cs="Arial"/>
              </w:rPr>
              <w:t xml:space="preserve">5) </w:t>
            </w:r>
            <w:r w:rsidRPr="00E11917">
              <w:rPr>
                <w:rFonts w:asciiTheme="majorHAnsi" w:hAnsiTheme="majorHAnsi" w:cs="Arial"/>
              </w:rPr>
              <w:t>Conditions of Export within 6 months of Import &amp; Condition of Pre-Import</w:t>
            </w:r>
          </w:p>
        </w:tc>
      </w:tr>
      <w:tr w:rsidR="002114D6" w:rsidRPr="003615DF" w:rsidTr="00030F1D">
        <w:trPr>
          <w:cantSplit/>
          <w:trHeight w:val="175"/>
          <w:jc w:val="center"/>
        </w:trPr>
        <w:tc>
          <w:tcPr>
            <w:tcW w:w="14337" w:type="dxa"/>
          </w:tcPr>
          <w:p w:rsidR="002114D6" w:rsidRPr="00E11917" w:rsidRDefault="002114D6" w:rsidP="002114D6">
            <w:pPr>
              <w:jc w:val="both"/>
              <w:rPr>
                <w:rFonts w:asciiTheme="majorHAnsi" w:hAnsiTheme="majorHAnsi" w:cs="Arial"/>
                <w:lang w:val="en-IN"/>
              </w:rPr>
            </w:pPr>
            <w:r>
              <w:rPr>
                <w:rFonts w:asciiTheme="majorHAnsi" w:hAnsiTheme="majorHAnsi" w:cs="Arial"/>
                <w:lang w:val="en-IN"/>
              </w:rPr>
              <w:t xml:space="preserve">6) </w:t>
            </w:r>
            <w:r w:rsidRPr="00E11917">
              <w:rPr>
                <w:rFonts w:asciiTheme="majorHAnsi" w:hAnsiTheme="majorHAnsi" w:cs="Arial"/>
                <w:lang w:val="en-IN"/>
              </w:rPr>
              <w:t xml:space="preserve">The promised simplification and fast-tracking for the high volume exporter is not addressed. For example, it was suggested that the value of the </w:t>
            </w:r>
            <w:proofErr w:type="spellStart"/>
            <w:r w:rsidRPr="00E11917">
              <w:rPr>
                <w:rFonts w:asciiTheme="majorHAnsi" w:hAnsiTheme="majorHAnsi" w:cs="Arial"/>
                <w:lang w:val="en-IN"/>
              </w:rPr>
              <w:t>Scrips</w:t>
            </w:r>
            <w:proofErr w:type="spellEnd"/>
            <w:r w:rsidRPr="00E11917">
              <w:rPr>
                <w:rFonts w:asciiTheme="majorHAnsi" w:hAnsiTheme="majorHAnsi" w:cs="Arial"/>
                <w:lang w:val="en-IN"/>
              </w:rPr>
              <w:t xml:space="preserve">, now under MEIS, should be credited directly to the bank accounts of the exporter after exports are affected. This will save humongous paperwork and levy of </w:t>
            </w:r>
            <w:r>
              <w:rPr>
                <w:rFonts w:asciiTheme="majorHAnsi" w:hAnsiTheme="majorHAnsi" w:cs="Arial"/>
                <w:lang w:val="en-IN"/>
              </w:rPr>
              <w:t>GST</w:t>
            </w:r>
            <w:r w:rsidRPr="00E11917">
              <w:rPr>
                <w:rFonts w:asciiTheme="majorHAnsi" w:hAnsiTheme="majorHAnsi" w:cs="Arial"/>
                <w:lang w:val="en-IN"/>
              </w:rPr>
              <w:t xml:space="preserve"> which only cuts out the margins of the exporters. The applications for the </w:t>
            </w:r>
            <w:proofErr w:type="spellStart"/>
            <w:r w:rsidRPr="00E11917">
              <w:rPr>
                <w:rFonts w:asciiTheme="majorHAnsi" w:hAnsiTheme="majorHAnsi" w:cs="Arial"/>
                <w:lang w:val="en-IN"/>
              </w:rPr>
              <w:t>Scrips</w:t>
            </w:r>
            <w:proofErr w:type="spellEnd"/>
            <w:r w:rsidRPr="00E11917">
              <w:rPr>
                <w:rFonts w:asciiTheme="majorHAnsi" w:hAnsiTheme="majorHAnsi" w:cs="Arial"/>
                <w:lang w:val="en-IN"/>
              </w:rPr>
              <w:t xml:space="preserve"> call for a lot of information which is already with the authorities. In spite of this the applications are returned back with frivolous deficiencies.</w:t>
            </w:r>
          </w:p>
        </w:tc>
      </w:tr>
      <w:tr w:rsidR="002114D6" w:rsidRPr="003615DF" w:rsidTr="008C4511">
        <w:trPr>
          <w:cantSplit/>
          <w:trHeight w:val="121"/>
          <w:jc w:val="center"/>
        </w:trPr>
        <w:tc>
          <w:tcPr>
            <w:tcW w:w="14337" w:type="dxa"/>
            <w:shd w:val="clear" w:color="auto" w:fill="auto"/>
          </w:tcPr>
          <w:p w:rsidR="002114D6" w:rsidRPr="002114D6" w:rsidRDefault="002114D6" w:rsidP="00581F8C">
            <w:pPr>
              <w:jc w:val="both"/>
              <w:rPr>
                <w:rFonts w:asciiTheme="majorHAnsi" w:hAnsiTheme="majorHAnsi" w:cs="Arial"/>
                <w:lang w:val="en-IN"/>
              </w:rPr>
            </w:pPr>
            <w:r>
              <w:rPr>
                <w:rFonts w:asciiTheme="majorHAnsi" w:hAnsiTheme="majorHAnsi" w:cs="Arial"/>
                <w:lang w:val="en-IN"/>
              </w:rPr>
              <w:t xml:space="preserve">7) </w:t>
            </w:r>
            <w:r w:rsidRPr="00E11917">
              <w:rPr>
                <w:rFonts w:asciiTheme="majorHAnsi" w:hAnsiTheme="majorHAnsi" w:cs="Arial"/>
                <w:lang w:val="en-IN"/>
              </w:rPr>
              <w:t>The Status Holder Scheme seems to be suffering from serious shortcomings. The definitions of various categories of Status Holders have been made very stringent and quite impossible for any exporter to graduate from One Star to 2 Star and further. Double weightage should be given up to the 3 Star Export House level with the facilitation being provided to be clearly defined.  A new category of Star Trading House may be added to give the high value exporter with clearly defined facilitation being provided to such trading houses.</w:t>
            </w:r>
          </w:p>
        </w:tc>
      </w:tr>
      <w:tr w:rsidR="002114D6" w:rsidRPr="003615DF" w:rsidTr="00ED426C">
        <w:trPr>
          <w:cantSplit/>
          <w:trHeight w:val="81"/>
          <w:jc w:val="center"/>
        </w:trPr>
        <w:tc>
          <w:tcPr>
            <w:tcW w:w="14337" w:type="dxa"/>
            <w:shd w:val="clear" w:color="auto" w:fill="auto"/>
          </w:tcPr>
          <w:p w:rsidR="002114D6" w:rsidRPr="002114D6" w:rsidRDefault="002114D6" w:rsidP="00581F8C">
            <w:pPr>
              <w:jc w:val="both"/>
              <w:rPr>
                <w:rFonts w:asciiTheme="majorHAnsi" w:hAnsiTheme="majorHAnsi" w:cs="Arial"/>
                <w:color w:val="548DD4" w:themeColor="text2" w:themeTint="99"/>
              </w:rPr>
            </w:pPr>
            <w:r>
              <w:rPr>
                <w:rFonts w:asciiTheme="majorHAnsi" w:hAnsiTheme="majorHAnsi" w:cs="Arial"/>
                <w:lang w:val="en-IN"/>
              </w:rPr>
              <w:t xml:space="preserve">8) </w:t>
            </w:r>
            <w:r w:rsidRPr="00E11917">
              <w:rPr>
                <w:rFonts w:asciiTheme="majorHAnsi" w:hAnsiTheme="majorHAnsi" w:cs="Arial"/>
                <w:lang w:val="en-IN"/>
              </w:rPr>
              <w:t xml:space="preserve">The MEIS merges all the other schemes like the FPS, FMS, MLFPS, Incremental export scheme and the VKGUY in itself. The total cumulative benefits, basically to offset the disadvantages of the Indian exporter, has been reduced substantially. This will act as a serious dampener as markets like Europe, America and Australia, which are major export destinations for our rubber products are facing a slowdown. </w:t>
            </w:r>
          </w:p>
          <w:p w:rsidR="002114D6" w:rsidRPr="00E11917" w:rsidRDefault="002114D6" w:rsidP="00581F8C">
            <w:pPr>
              <w:jc w:val="both"/>
              <w:rPr>
                <w:rFonts w:asciiTheme="majorHAnsi" w:hAnsiTheme="majorHAnsi" w:cs="Arial"/>
                <w:lang w:val="en-IN"/>
              </w:rPr>
            </w:pPr>
          </w:p>
          <w:p w:rsidR="002114D6" w:rsidRPr="00E11917" w:rsidRDefault="002114D6" w:rsidP="00581F8C">
            <w:pPr>
              <w:jc w:val="both"/>
              <w:rPr>
                <w:rFonts w:ascii="Rockwell" w:hAnsi="Rockwell"/>
              </w:rPr>
            </w:pPr>
            <w:r w:rsidRPr="00E11917">
              <w:rPr>
                <w:rFonts w:asciiTheme="majorHAnsi" w:hAnsiTheme="majorHAnsi" w:cs="Arial"/>
                <w:lang w:val="en-IN"/>
              </w:rPr>
              <w:t>The currencies in Europe &amp; Australia have seriously depreciated against the US dollar. The Exporters factor all their purchases in the US dollar which makes us a lot more uncompetitive. Our infrastructural deficiencies and huge transaction costs cause delays. The port congestion and the levy of congestion surcharge add to their miseries.</w:t>
            </w:r>
            <w:r w:rsidRPr="00183348">
              <w:rPr>
                <w:rFonts w:ascii="Rockwell" w:hAnsi="Rockwell"/>
              </w:rPr>
              <w:t xml:space="preserve"> </w:t>
            </w:r>
          </w:p>
        </w:tc>
      </w:tr>
      <w:tr w:rsidR="00411DBD" w:rsidRPr="003615DF" w:rsidTr="002A7459">
        <w:trPr>
          <w:cantSplit/>
          <w:trHeight w:val="183"/>
          <w:jc w:val="center"/>
        </w:trPr>
        <w:tc>
          <w:tcPr>
            <w:tcW w:w="14337" w:type="dxa"/>
            <w:shd w:val="clear" w:color="auto" w:fill="auto"/>
          </w:tcPr>
          <w:p w:rsidR="00411DBD" w:rsidRPr="000C6A90" w:rsidRDefault="00411DBD" w:rsidP="00581F8C">
            <w:pPr>
              <w:jc w:val="both"/>
              <w:rPr>
                <w:rFonts w:asciiTheme="majorHAnsi" w:hAnsiTheme="majorHAnsi" w:cs="Arial"/>
                <w:lang w:val="en-IN"/>
              </w:rPr>
            </w:pPr>
            <w:r>
              <w:rPr>
                <w:rFonts w:asciiTheme="majorHAnsi" w:hAnsiTheme="majorHAnsi" w:cs="Arial"/>
                <w:lang w:val="en-IN"/>
              </w:rPr>
              <w:lastRenderedPageBreak/>
              <w:t xml:space="preserve">9) </w:t>
            </w:r>
            <w:r w:rsidRPr="000C6A90">
              <w:rPr>
                <w:rFonts w:asciiTheme="majorHAnsi" w:hAnsiTheme="majorHAnsi" w:cs="Arial"/>
                <w:lang w:val="en-IN"/>
              </w:rPr>
              <w:t xml:space="preserve">The manufacturer exporter needs to be recognized due to the high value addition that he achieves apart from generating employment and taking the MAKE IN INDIA brand to the world. For such manufacturer exporters, the investment limits in the SME sector should be brought in line with those prevailing in the worldwide. The ASEAN region defines a small scale industry as one with an investment limit of US $ 10 million hence the small scale unit in India should be permitted an investment of </w:t>
            </w:r>
            <w:proofErr w:type="spellStart"/>
            <w:r w:rsidRPr="000C6A90">
              <w:rPr>
                <w:rFonts w:asciiTheme="majorHAnsi" w:hAnsiTheme="majorHAnsi" w:cs="Arial"/>
                <w:lang w:val="en-IN"/>
              </w:rPr>
              <w:t>Rs</w:t>
            </w:r>
            <w:proofErr w:type="spellEnd"/>
            <w:r w:rsidRPr="000C6A90">
              <w:rPr>
                <w:rFonts w:asciiTheme="majorHAnsi" w:hAnsiTheme="majorHAnsi" w:cs="Arial"/>
                <w:lang w:val="en-IN"/>
              </w:rPr>
              <w:t xml:space="preserve">. 50 </w:t>
            </w:r>
            <w:proofErr w:type="spellStart"/>
            <w:r w:rsidRPr="000C6A90">
              <w:rPr>
                <w:rFonts w:asciiTheme="majorHAnsi" w:hAnsiTheme="majorHAnsi" w:cs="Arial"/>
                <w:lang w:val="en-IN"/>
              </w:rPr>
              <w:t>crores</w:t>
            </w:r>
            <w:proofErr w:type="spellEnd"/>
            <w:r w:rsidRPr="000C6A90">
              <w:rPr>
                <w:rFonts w:asciiTheme="majorHAnsi" w:hAnsiTheme="majorHAnsi" w:cs="Arial"/>
                <w:lang w:val="en-IN"/>
              </w:rPr>
              <w:t xml:space="preserve"> provided such unit export at least 40% of their production. </w:t>
            </w:r>
          </w:p>
          <w:p w:rsidR="00411DBD" w:rsidRPr="000C6A90" w:rsidRDefault="00411DBD" w:rsidP="00581F8C">
            <w:pPr>
              <w:jc w:val="both"/>
              <w:rPr>
                <w:rFonts w:asciiTheme="majorHAnsi" w:hAnsiTheme="majorHAnsi" w:cs="Arial"/>
                <w:lang w:val="en-IN"/>
              </w:rPr>
            </w:pPr>
          </w:p>
          <w:p w:rsidR="00411DBD" w:rsidRPr="000C6A90" w:rsidRDefault="00411DBD" w:rsidP="00581F8C">
            <w:pPr>
              <w:jc w:val="both"/>
              <w:rPr>
                <w:rFonts w:ascii="Rockwell" w:hAnsi="Rockwell" w:cs="Arial"/>
              </w:rPr>
            </w:pPr>
            <w:r w:rsidRPr="000C6A90">
              <w:rPr>
                <w:rFonts w:asciiTheme="majorHAnsi" w:hAnsiTheme="majorHAnsi" w:cs="Arial"/>
                <w:lang w:val="en-IN"/>
              </w:rPr>
              <w:t xml:space="preserve">Similarly the medium scale unit is defined as one with an investment limit of Euros 50 million in the European Union and therefore the investment limit for the medium scale sector here should at least be kept to </w:t>
            </w:r>
            <w:proofErr w:type="spellStart"/>
            <w:r w:rsidRPr="000C6A90">
              <w:rPr>
                <w:rFonts w:asciiTheme="majorHAnsi" w:hAnsiTheme="majorHAnsi" w:cs="Arial"/>
                <w:lang w:val="en-IN"/>
              </w:rPr>
              <w:t>Rs</w:t>
            </w:r>
            <w:proofErr w:type="spellEnd"/>
            <w:r w:rsidRPr="000C6A90">
              <w:rPr>
                <w:rFonts w:asciiTheme="majorHAnsi" w:hAnsiTheme="majorHAnsi" w:cs="Arial"/>
                <w:lang w:val="en-IN"/>
              </w:rPr>
              <w:t xml:space="preserve">. 200 </w:t>
            </w:r>
            <w:proofErr w:type="spellStart"/>
            <w:r w:rsidRPr="000C6A90">
              <w:rPr>
                <w:rFonts w:asciiTheme="majorHAnsi" w:hAnsiTheme="majorHAnsi" w:cs="Arial"/>
                <w:lang w:val="en-IN"/>
              </w:rPr>
              <w:t>crores</w:t>
            </w:r>
            <w:proofErr w:type="spellEnd"/>
            <w:r w:rsidRPr="000C6A90">
              <w:rPr>
                <w:rFonts w:asciiTheme="majorHAnsi" w:hAnsiTheme="majorHAnsi" w:cs="Arial"/>
                <w:lang w:val="en-IN"/>
              </w:rPr>
              <w:t>. This would help the industries to upgrade their machineries and production processes to world class levels and achieve world standards. Such units are also be permitted to import second-hand or used machineries under the EPCG scheme as most rubber machineries can be easily upgraded with change of electrical and electronic control panels to give the precision as per the currently manufactured machineries.</w:t>
            </w:r>
          </w:p>
        </w:tc>
      </w:tr>
      <w:tr w:rsidR="00411DBD" w:rsidRPr="003615DF" w:rsidTr="000D161A">
        <w:trPr>
          <w:cantSplit/>
          <w:trHeight w:val="129"/>
          <w:jc w:val="center"/>
        </w:trPr>
        <w:tc>
          <w:tcPr>
            <w:tcW w:w="14337" w:type="dxa"/>
          </w:tcPr>
          <w:p w:rsidR="00411DBD" w:rsidRPr="000C6A90" w:rsidRDefault="00411DBD" w:rsidP="00411DBD">
            <w:pPr>
              <w:jc w:val="both"/>
              <w:rPr>
                <w:rFonts w:asciiTheme="majorHAnsi" w:hAnsiTheme="majorHAnsi" w:cs="Arial"/>
                <w:lang w:val="en-IN"/>
              </w:rPr>
            </w:pPr>
            <w:r>
              <w:rPr>
                <w:rFonts w:asciiTheme="majorHAnsi" w:hAnsiTheme="majorHAnsi" w:cs="Arial"/>
                <w:lang w:val="en-IN"/>
              </w:rPr>
              <w:t xml:space="preserve">10) </w:t>
            </w:r>
            <w:r w:rsidRPr="000C6A90">
              <w:rPr>
                <w:rFonts w:asciiTheme="majorHAnsi" w:hAnsiTheme="majorHAnsi" w:cs="Arial"/>
                <w:lang w:val="en-IN"/>
              </w:rPr>
              <w:t xml:space="preserve">The rates of Drawback for the products in the non-tire sector are being progressively reduced as no data is forthcoming for the fixation of industry-wise drawback rates from the fragmented MSME sector. To overcome this lack of data, the Standard Input Output Norms (SION) as fixed should be used as the yardstick to provide the actual re-imbursement of import duties on inputs. </w:t>
            </w:r>
            <w:r>
              <w:rPr>
                <w:rFonts w:asciiTheme="majorHAnsi" w:hAnsiTheme="majorHAnsi" w:cs="Arial"/>
                <w:lang w:val="en-IN"/>
              </w:rPr>
              <w:t>T</w:t>
            </w:r>
            <w:r w:rsidRPr="000C6A90">
              <w:rPr>
                <w:rFonts w:asciiTheme="majorHAnsi" w:hAnsiTheme="majorHAnsi" w:cs="Arial"/>
                <w:lang w:val="en-IN"/>
              </w:rPr>
              <w:t xml:space="preserve">he state level taxes and duties like Electricity, </w:t>
            </w:r>
            <w:proofErr w:type="spellStart"/>
            <w:r w:rsidRPr="000C6A90">
              <w:rPr>
                <w:rFonts w:asciiTheme="majorHAnsi" w:hAnsiTheme="majorHAnsi" w:cs="Arial"/>
                <w:lang w:val="en-IN"/>
              </w:rPr>
              <w:t>Octroi</w:t>
            </w:r>
            <w:proofErr w:type="spellEnd"/>
            <w:r w:rsidRPr="000C6A90">
              <w:rPr>
                <w:rFonts w:asciiTheme="majorHAnsi" w:hAnsiTheme="majorHAnsi" w:cs="Arial"/>
                <w:lang w:val="en-IN"/>
              </w:rPr>
              <w:t xml:space="preserve"> and Stamp Duties, </w:t>
            </w:r>
            <w:proofErr w:type="spellStart"/>
            <w:r w:rsidRPr="000C6A90">
              <w:rPr>
                <w:rFonts w:asciiTheme="majorHAnsi" w:hAnsiTheme="majorHAnsi" w:cs="Arial"/>
                <w:lang w:val="en-IN"/>
              </w:rPr>
              <w:t>etc</w:t>
            </w:r>
            <w:proofErr w:type="spellEnd"/>
            <w:r w:rsidRPr="000C6A90">
              <w:rPr>
                <w:rFonts w:asciiTheme="majorHAnsi" w:hAnsiTheme="majorHAnsi" w:cs="Arial"/>
                <w:lang w:val="en-IN"/>
              </w:rPr>
              <w:t xml:space="preserve"> which was earlier offset by the Cash Compensatory Mechanism should be added on in Drawback to arrive the actual disadvantage suffered.</w:t>
            </w:r>
          </w:p>
        </w:tc>
      </w:tr>
      <w:tr w:rsidR="00411DBD" w:rsidRPr="003615DF" w:rsidTr="00B5197D">
        <w:trPr>
          <w:cantSplit/>
          <w:trHeight w:val="129"/>
          <w:jc w:val="center"/>
        </w:trPr>
        <w:tc>
          <w:tcPr>
            <w:tcW w:w="14337" w:type="dxa"/>
          </w:tcPr>
          <w:p w:rsidR="00411DBD" w:rsidRDefault="00411DBD" w:rsidP="00581F8C">
            <w:pPr>
              <w:jc w:val="both"/>
              <w:rPr>
                <w:rFonts w:asciiTheme="majorHAnsi" w:hAnsiTheme="majorHAnsi" w:cs="Arial"/>
                <w:lang w:val="en-IN"/>
              </w:rPr>
            </w:pPr>
            <w:r>
              <w:rPr>
                <w:rFonts w:asciiTheme="majorHAnsi" w:hAnsiTheme="majorHAnsi" w:cs="Arial"/>
                <w:lang w:val="en-IN"/>
              </w:rPr>
              <w:t>11) H</w:t>
            </w:r>
            <w:r w:rsidRPr="000C6A90">
              <w:rPr>
                <w:rFonts w:asciiTheme="majorHAnsi" w:hAnsiTheme="majorHAnsi" w:cs="Arial"/>
                <w:lang w:val="en-IN"/>
              </w:rPr>
              <w:t xml:space="preserve">igh transaction costs due to high interest the high shipping and clearing charges, infrastructure deficiencies, port congestion due to which the exporter suffers heavily as these charges are levied due to mismanagement at the ports and delays in every office of the facilitators - be in Customs, DGFT or the Excise. The growth in exports of rubber products has been maintained at 21% CAGR over the last two decades and this can easily accelerate to nearly 35% as Indian manufactured rubber products have maintained a very good perspective in terms of quality and deliveries. </w:t>
            </w:r>
          </w:p>
          <w:p w:rsidR="00411DBD" w:rsidRPr="000C6A90" w:rsidRDefault="00411DBD" w:rsidP="00581F8C">
            <w:pPr>
              <w:jc w:val="both"/>
              <w:rPr>
                <w:rFonts w:asciiTheme="majorHAnsi" w:hAnsiTheme="majorHAnsi" w:cs="Arial"/>
                <w:lang w:val="en-IN"/>
              </w:rPr>
            </w:pPr>
          </w:p>
          <w:p w:rsidR="00411DBD" w:rsidRPr="000C6A90" w:rsidRDefault="00411DBD" w:rsidP="00581F8C">
            <w:pPr>
              <w:jc w:val="both"/>
              <w:rPr>
                <w:rFonts w:asciiTheme="majorHAnsi" w:hAnsiTheme="majorHAnsi" w:cs="Arial"/>
                <w:lang w:val="en-IN"/>
              </w:rPr>
            </w:pPr>
            <w:r w:rsidRPr="000C6A90">
              <w:rPr>
                <w:rFonts w:asciiTheme="majorHAnsi" w:hAnsiTheme="majorHAnsi" w:cs="Arial"/>
                <w:lang w:val="en-IN"/>
              </w:rPr>
              <w:t xml:space="preserve">The authorities must look in to these issues and provide a time bound </w:t>
            </w:r>
            <w:proofErr w:type="spellStart"/>
            <w:r w:rsidRPr="000C6A90">
              <w:rPr>
                <w:rFonts w:asciiTheme="majorHAnsi" w:hAnsiTheme="majorHAnsi" w:cs="Arial"/>
                <w:lang w:val="en-IN"/>
              </w:rPr>
              <w:t>redressal</w:t>
            </w:r>
            <w:proofErr w:type="spellEnd"/>
            <w:r w:rsidRPr="000C6A90">
              <w:rPr>
                <w:rFonts w:asciiTheme="majorHAnsi" w:hAnsiTheme="majorHAnsi" w:cs="Arial"/>
                <w:lang w:val="en-IN"/>
              </w:rPr>
              <w:t xml:space="preserve"> mechanism with clear cut processes &amp; procedures to be implemented in case of high value exporters.</w:t>
            </w:r>
          </w:p>
        </w:tc>
      </w:tr>
      <w:tr w:rsidR="00411DBD" w:rsidRPr="003615DF" w:rsidTr="007C3DAD">
        <w:trPr>
          <w:cantSplit/>
          <w:trHeight w:val="129"/>
          <w:jc w:val="center"/>
        </w:trPr>
        <w:tc>
          <w:tcPr>
            <w:tcW w:w="14337" w:type="dxa"/>
          </w:tcPr>
          <w:p w:rsidR="00411DBD" w:rsidRPr="000C6A90" w:rsidRDefault="00411DBD" w:rsidP="00581F8C">
            <w:pPr>
              <w:jc w:val="both"/>
              <w:rPr>
                <w:rFonts w:asciiTheme="majorHAnsi" w:hAnsiTheme="majorHAnsi" w:cs="Arial"/>
                <w:lang w:val="en-IN"/>
              </w:rPr>
            </w:pPr>
            <w:r>
              <w:rPr>
                <w:rFonts w:asciiTheme="majorHAnsi" w:hAnsiTheme="majorHAnsi" w:cs="Arial"/>
                <w:lang w:val="en-IN"/>
              </w:rPr>
              <w:t xml:space="preserve">12) </w:t>
            </w:r>
            <w:r w:rsidRPr="000C6A90">
              <w:rPr>
                <w:rFonts w:asciiTheme="majorHAnsi" w:hAnsiTheme="majorHAnsi" w:cs="Arial"/>
                <w:lang w:val="en-IN"/>
              </w:rPr>
              <w:t>Interest Subvention should be available to all industries including Rubber Industry (Chapter 40 Products) instead of selected industry.</w:t>
            </w:r>
          </w:p>
        </w:tc>
      </w:tr>
      <w:tr w:rsidR="00411DBD" w:rsidRPr="003615DF" w:rsidTr="00563400">
        <w:trPr>
          <w:cantSplit/>
          <w:trHeight w:val="129"/>
          <w:jc w:val="center"/>
        </w:trPr>
        <w:tc>
          <w:tcPr>
            <w:tcW w:w="14337" w:type="dxa"/>
          </w:tcPr>
          <w:p w:rsidR="00411DBD" w:rsidRPr="000C6A90" w:rsidRDefault="00411DBD" w:rsidP="00581F8C">
            <w:pPr>
              <w:jc w:val="both"/>
              <w:rPr>
                <w:rFonts w:asciiTheme="majorHAnsi" w:hAnsiTheme="majorHAnsi" w:cs="Arial"/>
                <w:lang w:val="en-IN"/>
              </w:rPr>
            </w:pPr>
            <w:r>
              <w:rPr>
                <w:rFonts w:asciiTheme="majorHAnsi" w:hAnsiTheme="majorHAnsi" w:cs="Arial"/>
                <w:lang w:val="en-IN"/>
              </w:rPr>
              <w:t xml:space="preserve">13) </w:t>
            </w:r>
            <w:r w:rsidRPr="000C6A90">
              <w:rPr>
                <w:rFonts w:asciiTheme="majorHAnsi" w:hAnsiTheme="majorHAnsi" w:cs="Arial"/>
                <w:lang w:val="en-IN"/>
              </w:rPr>
              <w:t xml:space="preserve">Imports under Advance Authorization and other export promotion schemes should be free of Service Tax.  Proper refund mechanism is required for </w:t>
            </w:r>
            <w:proofErr w:type="spellStart"/>
            <w:r w:rsidRPr="000C6A90">
              <w:rPr>
                <w:rFonts w:asciiTheme="majorHAnsi" w:hAnsiTheme="majorHAnsi" w:cs="Arial"/>
                <w:lang w:val="en-IN"/>
              </w:rPr>
              <w:t>Octroi</w:t>
            </w:r>
            <w:proofErr w:type="spellEnd"/>
            <w:r w:rsidRPr="000C6A90">
              <w:rPr>
                <w:rFonts w:asciiTheme="majorHAnsi" w:hAnsiTheme="majorHAnsi" w:cs="Arial"/>
                <w:lang w:val="en-IN"/>
              </w:rPr>
              <w:t>, Duties &amp; Cess paid for electricity, water, fuel etc. by the exporters for execution of export orders since these taxes &amp; duties should not be exported along with the export goods.</w:t>
            </w:r>
          </w:p>
        </w:tc>
      </w:tr>
      <w:tr w:rsidR="00411DBD" w:rsidRPr="003615DF" w:rsidTr="00E509C5">
        <w:trPr>
          <w:cantSplit/>
          <w:trHeight w:val="129"/>
          <w:jc w:val="center"/>
        </w:trPr>
        <w:tc>
          <w:tcPr>
            <w:tcW w:w="14337" w:type="dxa"/>
          </w:tcPr>
          <w:p w:rsidR="00411DBD" w:rsidRPr="000C6A90" w:rsidRDefault="00411DBD" w:rsidP="00581F8C">
            <w:pPr>
              <w:jc w:val="both"/>
              <w:rPr>
                <w:rFonts w:asciiTheme="majorHAnsi" w:hAnsiTheme="majorHAnsi" w:cs="Arial"/>
                <w:lang w:val="en-IN"/>
              </w:rPr>
            </w:pPr>
            <w:r>
              <w:rPr>
                <w:rFonts w:asciiTheme="majorHAnsi" w:hAnsiTheme="majorHAnsi" w:cs="Arial"/>
                <w:lang w:val="en-IN"/>
              </w:rPr>
              <w:t xml:space="preserve">14) </w:t>
            </w:r>
            <w:r w:rsidRPr="000C6A90">
              <w:rPr>
                <w:rFonts w:asciiTheme="majorHAnsi" w:hAnsiTheme="majorHAnsi" w:cs="Arial"/>
                <w:lang w:val="en-IN"/>
              </w:rPr>
              <w:t>Exporting Community should be given PCFC by their respective banks in Dollars at Libor + 1.5% against all the confirmed exports orders.</w:t>
            </w:r>
          </w:p>
        </w:tc>
      </w:tr>
      <w:tr w:rsidR="00411DBD" w:rsidRPr="003615DF" w:rsidTr="00ED76C4">
        <w:trPr>
          <w:cantSplit/>
          <w:trHeight w:val="129"/>
          <w:jc w:val="center"/>
        </w:trPr>
        <w:tc>
          <w:tcPr>
            <w:tcW w:w="14337" w:type="dxa"/>
          </w:tcPr>
          <w:p w:rsidR="00411DBD" w:rsidRPr="000C6A90" w:rsidRDefault="00411DBD" w:rsidP="00581F8C">
            <w:pPr>
              <w:jc w:val="both"/>
              <w:rPr>
                <w:rFonts w:asciiTheme="majorHAnsi" w:hAnsiTheme="majorHAnsi" w:cs="Arial"/>
                <w:lang w:val="en-IN"/>
              </w:rPr>
            </w:pPr>
            <w:r>
              <w:rPr>
                <w:rFonts w:asciiTheme="majorHAnsi" w:hAnsiTheme="majorHAnsi" w:cs="Arial"/>
                <w:lang w:val="en-IN"/>
              </w:rPr>
              <w:t xml:space="preserve">15)  </w:t>
            </w:r>
            <w:r w:rsidRPr="000C6A90">
              <w:rPr>
                <w:rFonts w:asciiTheme="majorHAnsi" w:hAnsiTheme="majorHAnsi" w:cs="Arial"/>
                <w:lang w:val="en-IN"/>
              </w:rPr>
              <w:t>Medium term loans attract a very high rate of interest of between 14% – 16%. This is the single biggest discouraging factor to attract new capital investment. To encourage investment and promote employment, invests at between 6% - 8% should be given to investments of capital nature which would go a long way in promoting growth.</w:t>
            </w:r>
          </w:p>
        </w:tc>
      </w:tr>
      <w:tr w:rsidR="00411DBD" w:rsidRPr="003615DF" w:rsidTr="00F95ED8">
        <w:trPr>
          <w:cantSplit/>
          <w:trHeight w:val="129"/>
          <w:jc w:val="center"/>
        </w:trPr>
        <w:tc>
          <w:tcPr>
            <w:tcW w:w="14337" w:type="dxa"/>
          </w:tcPr>
          <w:p w:rsidR="00411DBD" w:rsidRPr="000C6A90" w:rsidRDefault="00411DBD" w:rsidP="00581F8C">
            <w:pPr>
              <w:jc w:val="both"/>
              <w:rPr>
                <w:rFonts w:asciiTheme="majorHAnsi" w:hAnsiTheme="majorHAnsi" w:cs="Arial"/>
                <w:lang w:val="en-IN"/>
              </w:rPr>
            </w:pPr>
            <w:r>
              <w:rPr>
                <w:rFonts w:asciiTheme="majorHAnsi" w:hAnsiTheme="majorHAnsi" w:cs="Arial"/>
                <w:lang w:val="en-IN"/>
              </w:rPr>
              <w:t xml:space="preserve">16) </w:t>
            </w:r>
            <w:r w:rsidRPr="000C6A90">
              <w:rPr>
                <w:rFonts w:asciiTheme="majorHAnsi" w:hAnsiTheme="majorHAnsi" w:cs="Arial"/>
                <w:lang w:val="en-IN"/>
              </w:rPr>
              <w:t>The interest rates are extremely high as compared to our neighbour’s where near zero percentage interest is being charged.  With falling rates and global recession, importers in other countries are demanding long-term credit which is a huge cost.  Hence interest rates should be rationalized to be in line with the international norms. Shipping Companies to be asked not to charge exorbitant charges under different irrelevant heads and with any relation to the cost of service provided</w:t>
            </w:r>
          </w:p>
        </w:tc>
      </w:tr>
      <w:tr w:rsidR="00411DBD" w:rsidRPr="003615DF" w:rsidTr="00ED38C5">
        <w:trPr>
          <w:cantSplit/>
          <w:trHeight w:val="129"/>
          <w:jc w:val="center"/>
        </w:trPr>
        <w:tc>
          <w:tcPr>
            <w:tcW w:w="14337" w:type="dxa"/>
          </w:tcPr>
          <w:p w:rsidR="00411DBD" w:rsidRPr="000C6A90" w:rsidRDefault="00411DBD" w:rsidP="00581F8C">
            <w:pPr>
              <w:jc w:val="both"/>
              <w:rPr>
                <w:rFonts w:asciiTheme="majorHAnsi" w:hAnsiTheme="majorHAnsi" w:cs="Arial"/>
                <w:lang w:val="en-IN"/>
              </w:rPr>
            </w:pPr>
            <w:r>
              <w:rPr>
                <w:rFonts w:asciiTheme="majorHAnsi" w:hAnsiTheme="majorHAnsi" w:cs="Arial"/>
                <w:lang w:val="en-IN"/>
              </w:rPr>
              <w:t xml:space="preserve">17) </w:t>
            </w:r>
            <w:proofErr w:type="spellStart"/>
            <w:r w:rsidRPr="000C6A90">
              <w:rPr>
                <w:rFonts w:asciiTheme="majorHAnsi" w:hAnsiTheme="majorHAnsi" w:cs="Arial"/>
                <w:lang w:val="en-IN"/>
              </w:rPr>
              <w:t>Ruber</w:t>
            </w:r>
            <w:proofErr w:type="spellEnd"/>
            <w:r w:rsidRPr="000C6A90">
              <w:rPr>
                <w:rFonts w:asciiTheme="majorHAnsi" w:hAnsiTheme="majorHAnsi" w:cs="Arial"/>
                <w:lang w:val="en-IN"/>
              </w:rPr>
              <w:t xml:space="preserve"> Cess is to be abolished as this is creating humongous clerical jobs due to which we have to give monthly, quarterly, half early and yearly Returns and audited statements. This is necessitating License Controls from the Rubber Board.</w:t>
            </w:r>
          </w:p>
        </w:tc>
      </w:tr>
      <w:tr w:rsidR="00411DBD" w:rsidRPr="003615DF" w:rsidTr="001301E0">
        <w:trPr>
          <w:cantSplit/>
          <w:trHeight w:val="220"/>
          <w:jc w:val="center"/>
        </w:trPr>
        <w:tc>
          <w:tcPr>
            <w:tcW w:w="14337" w:type="dxa"/>
          </w:tcPr>
          <w:p w:rsidR="00411DBD" w:rsidRPr="000C6A90" w:rsidRDefault="00411DBD" w:rsidP="00581F8C">
            <w:pPr>
              <w:jc w:val="both"/>
              <w:rPr>
                <w:rFonts w:asciiTheme="majorHAnsi" w:hAnsiTheme="majorHAnsi" w:cs="Arial"/>
                <w:lang w:val="en-IN"/>
              </w:rPr>
            </w:pPr>
            <w:r>
              <w:rPr>
                <w:rFonts w:asciiTheme="majorHAnsi" w:hAnsiTheme="majorHAnsi" w:cs="Arial"/>
                <w:lang w:val="en-IN"/>
              </w:rPr>
              <w:t xml:space="preserve">18) </w:t>
            </w:r>
            <w:r w:rsidRPr="000C6A90">
              <w:rPr>
                <w:rFonts w:asciiTheme="majorHAnsi" w:hAnsiTheme="majorHAnsi" w:cs="Arial"/>
                <w:lang w:val="en-IN"/>
              </w:rPr>
              <w:t xml:space="preserve">More Thrust / Focus to be given to Status Holders Exporters. 15% of the exporters make up 85% of the total exports from our country. This core group of 15% should be clearly identified to offer special facilitation &amp; fast track clearances in the DGFT, Customs, Excise &amp; other trade facilitators to address their needs on an urgent basis. </w:t>
            </w:r>
          </w:p>
        </w:tc>
      </w:tr>
    </w:tbl>
    <w:p w:rsidR="00C50A77" w:rsidRDefault="00C50A77" w:rsidP="00297C95">
      <w:pPr>
        <w:spacing w:after="0" w:line="240" w:lineRule="auto"/>
        <w:jc w:val="center"/>
        <w:rPr>
          <w:rFonts w:asciiTheme="majorHAnsi" w:hAnsiTheme="majorHAnsi" w:cs="Arial"/>
        </w:rPr>
      </w:pPr>
    </w:p>
    <w:tbl>
      <w:tblPr>
        <w:tblStyle w:val="TableGrid"/>
        <w:tblW w:w="14278" w:type="dxa"/>
        <w:jc w:val="center"/>
        <w:tblInd w:w="-130" w:type="dxa"/>
        <w:tblLayout w:type="fixed"/>
        <w:tblLook w:val="04A0" w:firstRow="1" w:lastRow="0" w:firstColumn="1" w:lastColumn="0" w:noHBand="0" w:noVBand="1"/>
      </w:tblPr>
      <w:tblGrid>
        <w:gridCol w:w="14278"/>
      </w:tblGrid>
      <w:tr w:rsidR="00C50A77" w:rsidRPr="003615DF" w:rsidTr="00282891">
        <w:trPr>
          <w:cantSplit/>
          <w:trHeight w:val="260"/>
          <w:jc w:val="center"/>
        </w:trPr>
        <w:tc>
          <w:tcPr>
            <w:tcW w:w="14278" w:type="dxa"/>
          </w:tcPr>
          <w:p w:rsidR="00C50A77" w:rsidRPr="001F7A2A" w:rsidRDefault="00C50A77" w:rsidP="0047555B">
            <w:pPr>
              <w:widowControl w:val="0"/>
              <w:autoSpaceDE w:val="0"/>
              <w:autoSpaceDN w:val="0"/>
              <w:adjustRightInd w:val="0"/>
              <w:jc w:val="center"/>
              <w:rPr>
                <w:rFonts w:asciiTheme="majorHAnsi" w:eastAsiaTheme="minorEastAsia" w:hAnsiTheme="majorHAnsi" w:cs="Arial"/>
                <w:b/>
                <w:lang w:val="en-IN" w:eastAsia="en-IN"/>
              </w:rPr>
            </w:pPr>
            <w:r w:rsidRPr="00661736">
              <w:rPr>
                <w:rFonts w:asciiTheme="majorHAnsi" w:hAnsiTheme="majorHAnsi" w:cs="Arial"/>
                <w:b/>
                <w:sz w:val="28"/>
                <w:szCs w:val="16"/>
              </w:rPr>
              <w:lastRenderedPageBreak/>
              <w:t>Paints, Varnish &amp; Allied Product</w:t>
            </w:r>
          </w:p>
        </w:tc>
      </w:tr>
      <w:tr w:rsidR="00313C35" w:rsidRPr="003615DF" w:rsidTr="00282891">
        <w:trPr>
          <w:cantSplit/>
          <w:trHeight w:val="260"/>
          <w:jc w:val="center"/>
        </w:trPr>
        <w:tc>
          <w:tcPr>
            <w:tcW w:w="14278" w:type="dxa"/>
          </w:tcPr>
          <w:p w:rsidR="00313C35" w:rsidRPr="00661736" w:rsidRDefault="00313C35" w:rsidP="00313C35">
            <w:pPr>
              <w:widowControl w:val="0"/>
              <w:autoSpaceDE w:val="0"/>
              <w:autoSpaceDN w:val="0"/>
              <w:adjustRightInd w:val="0"/>
              <w:jc w:val="both"/>
              <w:rPr>
                <w:rFonts w:asciiTheme="majorHAnsi" w:hAnsiTheme="majorHAnsi" w:cs="Arial"/>
                <w:b/>
                <w:sz w:val="28"/>
                <w:szCs w:val="16"/>
              </w:rPr>
            </w:pPr>
            <w:r>
              <w:rPr>
                <w:rFonts w:asciiTheme="majorHAnsi" w:eastAsiaTheme="minorEastAsia" w:hAnsiTheme="majorHAnsi" w:cs="Arial"/>
                <w:lang w:val="en-IN" w:eastAsia="en-IN"/>
              </w:rPr>
              <w:t xml:space="preserve">1) </w:t>
            </w:r>
            <w:r w:rsidRPr="00313C35">
              <w:rPr>
                <w:rFonts w:asciiTheme="majorHAnsi" w:eastAsiaTheme="minorEastAsia" w:hAnsiTheme="majorHAnsi" w:cs="Arial"/>
                <w:b/>
                <w:lang w:val="en-IN" w:eastAsia="en-IN"/>
              </w:rPr>
              <w:t xml:space="preserve">Technology </w:t>
            </w:r>
            <w:proofErr w:type="spellStart"/>
            <w:r w:rsidRPr="00313C35">
              <w:rPr>
                <w:rFonts w:asciiTheme="majorHAnsi" w:eastAsiaTheme="minorEastAsia" w:hAnsiTheme="majorHAnsi" w:cs="Arial"/>
                <w:b/>
                <w:lang w:val="en-IN" w:eastAsia="en-IN"/>
              </w:rPr>
              <w:t>Upgradation</w:t>
            </w:r>
            <w:proofErr w:type="spellEnd"/>
            <w:r w:rsidRPr="00313C35">
              <w:rPr>
                <w:rFonts w:asciiTheme="majorHAnsi" w:eastAsiaTheme="minorEastAsia" w:hAnsiTheme="majorHAnsi" w:cs="Arial"/>
                <w:b/>
                <w:lang w:val="en-IN" w:eastAsia="en-IN"/>
              </w:rPr>
              <w:t>:</w:t>
            </w:r>
            <w:r>
              <w:rPr>
                <w:rFonts w:asciiTheme="majorHAnsi" w:eastAsiaTheme="minorEastAsia" w:hAnsiTheme="majorHAnsi" w:cs="Arial"/>
                <w:lang w:val="en-IN" w:eastAsia="en-IN"/>
              </w:rPr>
              <w:t xml:space="preserve"> </w:t>
            </w:r>
            <w:r w:rsidRPr="004B3188">
              <w:rPr>
                <w:rFonts w:asciiTheme="majorHAnsi" w:hAnsiTheme="majorHAnsi" w:cs="Arial"/>
                <w:lang w:val="en-IN"/>
              </w:rPr>
              <w:t xml:space="preserve">The market demands innovative products. So, the manufacturers have to upgrade their technologies. Without </w:t>
            </w:r>
            <w:proofErr w:type="spellStart"/>
            <w:r w:rsidRPr="004B3188">
              <w:rPr>
                <w:rFonts w:asciiTheme="majorHAnsi" w:hAnsiTheme="majorHAnsi" w:cs="Arial"/>
                <w:lang w:val="en-IN"/>
              </w:rPr>
              <w:t>upgradation</w:t>
            </w:r>
            <w:proofErr w:type="spellEnd"/>
            <w:r w:rsidRPr="004B3188">
              <w:rPr>
                <w:rFonts w:asciiTheme="majorHAnsi" w:hAnsiTheme="majorHAnsi" w:cs="Arial"/>
                <w:lang w:val="en-IN"/>
              </w:rPr>
              <w:t xml:space="preserve"> in technology, the (large &amp; small scale players) will not be able to survive. Across India’s Paints, Printing Ink and Coating Industry, around </w:t>
            </w:r>
            <w:r>
              <w:rPr>
                <w:rFonts w:asciiTheme="majorHAnsi" w:hAnsiTheme="majorHAnsi" w:cs="Arial"/>
                <w:b/>
                <w:lang w:val="en-IN"/>
              </w:rPr>
              <w:t>5000</w:t>
            </w:r>
            <w:r w:rsidRPr="004B3188">
              <w:rPr>
                <w:rFonts w:asciiTheme="majorHAnsi" w:hAnsiTheme="majorHAnsi" w:cs="Arial"/>
                <w:lang w:val="en-IN"/>
              </w:rPr>
              <w:t xml:space="preserve"> small scale players are operating and they will grow only with the assistance of Government.</w:t>
            </w:r>
          </w:p>
        </w:tc>
      </w:tr>
      <w:tr w:rsidR="00313C35" w:rsidRPr="003615DF" w:rsidTr="00282891">
        <w:trPr>
          <w:cantSplit/>
          <w:trHeight w:val="260"/>
          <w:jc w:val="center"/>
        </w:trPr>
        <w:tc>
          <w:tcPr>
            <w:tcW w:w="14278" w:type="dxa"/>
          </w:tcPr>
          <w:p w:rsidR="00313C35" w:rsidRDefault="00313C35" w:rsidP="00313C35">
            <w:pPr>
              <w:widowControl w:val="0"/>
              <w:autoSpaceDE w:val="0"/>
              <w:autoSpaceDN w:val="0"/>
              <w:adjustRightInd w:val="0"/>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 xml:space="preserve">2) </w:t>
            </w:r>
            <w:r w:rsidRPr="00313C35">
              <w:rPr>
                <w:rFonts w:asciiTheme="majorHAnsi" w:eastAsiaTheme="minorEastAsia" w:hAnsiTheme="majorHAnsi" w:cs="Arial"/>
                <w:b/>
                <w:lang w:val="en-IN" w:eastAsia="en-IN"/>
              </w:rPr>
              <w:t>Raw material:</w:t>
            </w:r>
            <w:r>
              <w:rPr>
                <w:rFonts w:asciiTheme="majorHAnsi" w:eastAsiaTheme="minorEastAsia" w:hAnsiTheme="majorHAnsi" w:cs="Arial"/>
                <w:lang w:val="en-IN" w:eastAsia="en-IN"/>
              </w:rPr>
              <w:t xml:space="preserve"> </w:t>
            </w:r>
            <w:r w:rsidRPr="004B3188">
              <w:rPr>
                <w:rFonts w:asciiTheme="majorHAnsi" w:hAnsiTheme="majorHAnsi" w:cs="Arial"/>
                <w:lang w:val="en-IN"/>
              </w:rPr>
              <w:t>This industry is raw material intensive. As most of the raw materials are petroleum based, the industry benefits</w:t>
            </w:r>
            <w:r>
              <w:rPr>
                <w:rFonts w:asciiTheme="majorHAnsi" w:hAnsiTheme="majorHAnsi" w:cs="Arial"/>
                <w:lang w:val="en-IN"/>
              </w:rPr>
              <w:t xml:space="preserve"> from softening of crude prices, </w:t>
            </w:r>
            <w:r w:rsidRPr="00944F90">
              <w:rPr>
                <w:rFonts w:asciiTheme="majorHAnsi" w:hAnsiTheme="majorHAnsi" w:cs="Arial"/>
                <w:b/>
                <w:lang w:val="en-IN"/>
              </w:rPr>
              <w:t>however since last few months the Crude Prices are going Up</w:t>
            </w:r>
            <w:r>
              <w:rPr>
                <w:rFonts w:asciiTheme="majorHAnsi" w:hAnsiTheme="majorHAnsi" w:cs="Arial"/>
                <w:b/>
                <w:lang w:val="en-IN"/>
              </w:rPr>
              <w:t xml:space="preserve"> &amp; amp; hence the paint </w:t>
            </w:r>
            <w:proofErr w:type="gramStart"/>
            <w:r>
              <w:rPr>
                <w:rFonts w:asciiTheme="majorHAnsi" w:hAnsiTheme="majorHAnsi" w:cs="Arial"/>
                <w:b/>
                <w:lang w:val="en-IN"/>
              </w:rPr>
              <w:t xml:space="preserve">industry </w:t>
            </w:r>
            <w:r w:rsidRPr="00944F90">
              <w:rPr>
                <w:rFonts w:asciiTheme="majorHAnsi" w:hAnsiTheme="majorHAnsi" w:cs="Arial"/>
                <w:b/>
                <w:lang w:val="en-IN"/>
              </w:rPr>
              <w:t>has to increase the prices, but are</w:t>
            </w:r>
            <w:proofErr w:type="gramEnd"/>
            <w:r w:rsidRPr="00944F90">
              <w:rPr>
                <w:rFonts w:asciiTheme="majorHAnsi" w:hAnsiTheme="majorHAnsi" w:cs="Arial"/>
                <w:b/>
                <w:lang w:val="en-IN"/>
              </w:rPr>
              <w:t xml:space="preserve"> not able to get better rates from clients internationally. </w:t>
            </w:r>
            <w:r w:rsidRPr="004B3188">
              <w:rPr>
                <w:rFonts w:asciiTheme="majorHAnsi" w:hAnsiTheme="majorHAnsi" w:cs="Arial"/>
                <w:lang w:val="en-IN"/>
              </w:rPr>
              <w:t xml:space="preserve"> The Cost of Raw materials are an important factor as the industry is raw material intensive. Fluctuation in the prices of Titanium dioxide and Petroleum directly affect the production cost. Also, a large portion of raw materials are imported, leaving the cost factor vulnerable to exchange rate fluctuation.</w:t>
            </w:r>
          </w:p>
        </w:tc>
      </w:tr>
      <w:tr w:rsidR="00313C35" w:rsidRPr="003615DF" w:rsidTr="00282891">
        <w:trPr>
          <w:cantSplit/>
          <w:trHeight w:val="260"/>
          <w:jc w:val="center"/>
        </w:trPr>
        <w:tc>
          <w:tcPr>
            <w:tcW w:w="14278" w:type="dxa"/>
          </w:tcPr>
          <w:p w:rsidR="00313C35" w:rsidRDefault="00313C35" w:rsidP="00313C35">
            <w:pPr>
              <w:widowControl w:val="0"/>
              <w:autoSpaceDE w:val="0"/>
              <w:autoSpaceDN w:val="0"/>
              <w:adjustRightInd w:val="0"/>
              <w:jc w:val="both"/>
              <w:rPr>
                <w:rFonts w:asciiTheme="majorHAnsi" w:eastAsiaTheme="minorEastAsia" w:hAnsiTheme="majorHAnsi" w:cs="Arial"/>
                <w:lang w:val="en-IN" w:eastAsia="en-IN"/>
              </w:rPr>
            </w:pPr>
            <w:r>
              <w:rPr>
                <w:rFonts w:asciiTheme="majorHAnsi" w:hAnsiTheme="majorHAnsi" w:cs="Arial"/>
                <w:lang w:val="en-IN"/>
              </w:rPr>
              <w:t xml:space="preserve">3) </w:t>
            </w:r>
            <w:r w:rsidRPr="00313C35">
              <w:rPr>
                <w:rFonts w:asciiTheme="majorHAnsi" w:hAnsiTheme="majorHAnsi" w:cs="Arial"/>
                <w:b/>
                <w:lang w:val="en-IN"/>
              </w:rPr>
              <w:t>SION norms:</w:t>
            </w:r>
            <w:r>
              <w:rPr>
                <w:rFonts w:asciiTheme="majorHAnsi" w:hAnsiTheme="majorHAnsi" w:cs="Arial"/>
                <w:lang w:val="en-IN"/>
              </w:rPr>
              <w:t xml:space="preserve"> </w:t>
            </w:r>
            <w:r w:rsidRPr="004B3188">
              <w:rPr>
                <w:rFonts w:asciiTheme="majorHAnsi" w:hAnsiTheme="majorHAnsi" w:cs="Arial"/>
                <w:lang w:val="en-IN"/>
              </w:rPr>
              <w:t>SION norms have been fixed only for conversion of Aluminium Ingots to Aluminium Powder. There are no norms for conversion of Aluminium scrap to Aluminium powder. The Customs Duty that exporters are paying could not be reimbursed immediately.</w:t>
            </w:r>
          </w:p>
        </w:tc>
      </w:tr>
      <w:tr w:rsidR="00313C35" w:rsidRPr="003615DF" w:rsidTr="00282891">
        <w:trPr>
          <w:cantSplit/>
          <w:trHeight w:val="260"/>
          <w:jc w:val="center"/>
        </w:trPr>
        <w:tc>
          <w:tcPr>
            <w:tcW w:w="14278" w:type="dxa"/>
          </w:tcPr>
          <w:p w:rsidR="00313C35" w:rsidRDefault="00313C35" w:rsidP="00313C35">
            <w:pPr>
              <w:widowControl w:val="0"/>
              <w:autoSpaceDE w:val="0"/>
              <w:autoSpaceDN w:val="0"/>
              <w:adjustRightInd w:val="0"/>
              <w:jc w:val="both"/>
              <w:rPr>
                <w:rFonts w:asciiTheme="majorHAnsi" w:hAnsiTheme="majorHAnsi" w:cs="Arial"/>
                <w:lang w:val="en-IN"/>
              </w:rPr>
            </w:pPr>
            <w:r>
              <w:rPr>
                <w:rFonts w:asciiTheme="majorHAnsi" w:hAnsiTheme="majorHAnsi" w:cs="Arial"/>
                <w:lang w:val="en-IN"/>
              </w:rPr>
              <w:t xml:space="preserve">4) </w:t>
            </w:r>
            <w:r w:rsidRPr="00313C35">
              <w:rPr>
                <w:rFonts w:asciiTheme="majorHAnsi" w:hAnsiTheme="majorHAnsi" w:cs="Arial"/>
                <w:b/>
                <w:lang w:val="en-IN"/>
              </w:rPr>
              <w:t xml:space="preserve">Duty free import: </w:t>
            </w:r>
            <w:r w:rsidRPr="004B3188">
              <w:rPr>
                <w:rFonts w:asciiTheme="majorHAnsi" w:hAnsiTheme="majorHAnsi" w:cs="Arial"/>
                <w:lang w:val="en-IN"/>
              </w:rPr>
              <w:t>Duty free import of solvents, resins, pigments for value added export for manufacturer-exporters</w:t>
            </w:r>
          </w:p>
        </w:tc>
      </w:tr>
      <w:tr w:rsidR="00313C35" w:rsidRPr="003615DF" w:rsidTr="00282891">
        <w:trPr>
          <w:cantSplit/>
          <w:trHeight w:val="260"/>
          <w:jc w:val="center"/>
        </w:trPr>
        <w:tc>
          <w:tcPr>
            <w:tcW w:w="14278" w:type="dxa"/>
          </w:tcPr>
          <w:p w:rsidR="00313C35" w:rsidRDefault="00313C35" w:rsidP="00313C35">
            <w:pPr>
              <w:jc w:val="both"/>
              <w:rPr>
                <w:rFonts w:asciiTheme="majorHAnsi" w:hAnsiTheme="majorHAnsi" w:cs="Arial"/>
                <w:lang w:val="en-IN"/>
              </w:rPr>
            </w:pPr>
            <w:r>
              <w:rPr>
                <w:rFonts w:asciiTheme="majorHAnsi" w:hAnsiTheme="majorHAnsi" w:cs="Arial"/>
                <w:lang w:val="en-IN"/>
              </w:rPr>
              <w:t xml:space="preserve">5) </w:t>
            </w:r>
            <w:r w:rsidRPr="00313C35">
              <w:rPr>
                <w:rFonts w:asciiTheme="majorHAnsi" w:hAnsiTheme="majorHAnsi" w:cs="Arial"/>
                <w:b/>
                <w:lang w:val="en-IN"/>
              </w:rPr>
              <w:t>“Look East Policy”:</w:t>
            </w:r>
            <w:r>
              <w:rPr>
                <w:rFonts w:asciiTheme="majorHAnsi" w:hAnsiTheme="majorHAnsi" w:cs="Arial"/>
                <w:lang w:val="en-IN"/>
              </w:rPr>
              <w:t xml:space="preserve"> </w:t>
            </w:r>
            <w:r w:rsidRPr="004B3188">
              <w:rPr>
                <w:rFonts w:asciiTheme="majorHAnsi" w:hAnsiTheme="majorHAnsi" w:cs="Arial"/>
                <w:lang w:val="en-IN"/>
              </w:rPr>
              <w:t>Reference to the Government’s “Look East Policy” and Government should make the state apparatus more alert and active to make full use of ASIDE Schemes to</w:t>
            </w:r>
            <w:r>
              <w:rPr>
                <w:rFonts w:asciiTheme="majorHAnsi" w:hAnsiTheme="majorHAnsi" w:cs="Arial"/>
                <w:lang w:val="en-IN"/>
              </w:rPr>
              <w:t xml:space="preserve"> </w:t>
            </w:r>
            <w:r w:rsidRPr="004B3188">
              <w:rPr>
                <w:rFonts w:asciiTheme="majorHAnsi" w:hAnsiTheme="majorHAnsi" w:cs="Arial"/>
                <w:lang w:val="en-IN"/>
              </w:rPr>
              <w:t>improve Road conditions and upgrade other infrastructural facilities at the Land Customs Stations bor</w:t>
            </w:r>
            <w:r>
              <w:rPr>
                <w:rFonts w:asciiTheme="majorHAnsi" w:hAnsiTheme="majorHAnsi" w:cs="Arial"/>
                <w:lang w:val="en-IN"/>
              </w:rPr>
              <w:t>dering the neighbouring states.</w:t>
            </w:r>
          </w:p>
        </w:tc>
      </w:tr>
      <w:tr w:rsidR="00313C35" w:rsidRPr="003615DF" w:rsidTr="00282891">
        <w:trPr>
          <w:cantSplit/>
          <w:trHeight w:val="260"/>
          <w:jc w:val="center"/>
        </w:trPr>
        <w:tc>
          <w:tcPr>
            <w:tcW w:w="14278" w:type="dxa"/>
          </w:tcPr>
          <w:p w:rsidR="00313C35" w:rsidRDefault="00313C35" w:rsidP="00313C35">
            <w:pPr>
              <w:jc w:val="both"/>
              <w:rPr>
                <w:rFonts w:asciiTheme="majorHAnsi" w:hAnsiTheme="majorHAnsi" w:cs="Arial"/>
                <w:lang w:val="en-IN"/>
              </w:rPr>
            </w:pPr>
            <w:r>
              <w:rPr>
                <w:rFonts w:asciiTheme="majorHAnsi" w:hAnsiTheme="majorHAnsi" w:cs="Arial"/>
                <w:lang w:val="en-IN"/>
              </w:rPr>
              <w:t xml:space="preserve">6) </w:t>
            </w:r>
            <w:r w:rsidRPr="00313C35">
              <w:rPr>
                <w:rFonts w:asciiTheme="majorHAnsi" w:hAnsiTheme="majorHAnsi" w:cs="Arial"/>
                <w:b/>
                <w:lang w:val="en-IN"/>
              </w:rPr>
              <w:t>Currency fluctuation:</w:t>
            </w:r>
            <w:r>
              <w:rPr>
                <w:rFonts w:asciiTheme="majorHAnsi" w:hAnsiTheme="majorHAnsi" w:cs="Arial"/>
                <w:lang w:val="en-IN"/>
              </w:rPr>
              <w:t xml:space="preserve"> </w:t>
            </w:r>
            <w:r w:rsidRPr="004B3188">
              <w:rPr>
                <w:rFonts w:asciiTheme="majorHAnsi" w:hAnsiTheme="majorHAnsi" w:cs="Arial"/>
                <w:lang w:val="en-IN"/>
              </w:rPr>
              <w:t>Since dollar prices are up and rupee is going down and as a result prices of raw materials are increased, Government should give some assistance.</w:t>
            </w:r>
          </w:p>
        </w:tc>
      </w:tr>
      <w:tr w:rsidR="00313C35" w:rsidRPr="003615DF" w:rsidTr="00282891">
        <w:trPr>
          <w:cantSplit/>
          <w:trHeight w:val="260"/>
          <w:jc w:val="center"/>
        </w:trPr>
        <w:tc>
          <w:tcPr>
            <w:tcW w:w="14278" w:type="dxa"/>
          </w:tcPr>
          <w:p w:rsidR="00313C35" w:rsidRDefault="00313C35" w:rsidP="00313C35">
            <w:pPr>
              <w:jc w:val="both"/>
              <w:rPr>
                <w:rFonts w:asciiTheme="majorHAnsi" w:hAnsiTheme="majorHAnsi" w:cs="Arial"/>
                <w:lang w:val="en-IN"/>
              </w:rPr>
            </w:pPr>
            <w:r>
              <w:rPr>
                <w:rFonts w:asciiTheme="majorHAnsi" w:hAnsiTheme="majorHAnsi" w:cs="Arial"/>
                <w:lang w:val="en-IN"/>
              </w:rPr>
              <w:t xml:space="preserve">7) </w:t>
            </w:r>
            <w:r w:rsidRPr="00313C35">
              <w:rPr>
                <w:rFonts w:asciiTheme="majorHAnsi" w:hAnsiTheme="majorHAnsi" w:cs="Arial"/>
                <w:b/>
                <w:lang w:val="en-IN"/>
              </w:rPr>
              <w:t>Duty Drawback:</w:t>
            </w:r>
            <w:r>
              <w:rPr>
                <w:rFonts w:asciiTheme="majorHAnsi" w:hAnsiTheme="majorHAnsi" w:cs="Arial"/>
                <w:lang w:val="en-IN"/>
              </w:rPr>
              <w:t xml:space="preserve"> </w:t>
            </w:r>
            <w:r w:rsidRPr="004B3188">
              <w:rPr>
                <w:rFonts w:asciiTheme="majorHAnsi" w:hAnsiTheme="majorHAnsi" w:cs="Arial"/>
                <w:lang w:val="en-IN"/>
              </w:rPr>
              <w:t xml:space="preserve">Duty Drawback facility to be required on </w:t>
            </w:r>
            <w:r w:rsidRPr="00944F90">
              <w:rPr>
                <w:rFonts w:asciiTheme="majorHAnsi" w:hAnsiTheme="majorHAnsi" w:cs="Arial"/>
                <w:lang w:val="en-IN"/>
              </w:rPr>
              <w:t>All Types of Paints</w:t>
            </w:r>
            <w:r>
              <w:rPr>
                <w:rFonts w:asciiTheme="majorHAnsi" w:hAnsiTheme="majorHAnsi" w:cs="Arial"/>
                <w:lang w:val="en-IN"/>
              </w:rPr>
              <w:t xml:space="preserve">, </w:t>
            </w:r>
            <w:r w:rsidRPr="004B3188">
              <w:rPr>
                <w:rFonts w:asciiTheme="majorHAnsi" w:hAnsiTheme="majorHAnsi" w:cs="Arial"/>
                <w:lang w:val="en-IN"/>
              </w:rPr>
              <w:t>Industrial Grade Ultramarine Blue, Gold/Brass/Copper Bronze Powders to boost up exports</w:t>
            </w:r>
          </w:p>
        </w:tc>
      </w:tr>
      <w:tr w:rsidR="00313C35" w:rsidRPr="003615DF" w:rsidTr="00282891">
        <w:trPr>
          <w:cantSplit/>
          <w:trHeight w:val="260"/>
          <w:jc w:val="center"/>
        </w:trPr>
        <w:tc>
          <w:tcPr>
            <w:tcW w:w="14278" w:type="dxa"/>
          </w:tcPr>
          <w:p w:rsidR="00313C35" w:rsidRDefault="00313C35" w:rsidP="00313C35">
            <w:pPr>
              <w:jc w:val="both"/>
              <w:rPr>
                <w:rFonts w:asciiTheme="majorHAnsi" w:hAnsiTheme="majorHAnsi" w:cs="Arial"/>
                <w:lang w:val="en-IN"/>
              </w:rPr>
            </w:pPr>
            <w:r>
              <w:rPr>
                <w:rFonts w:asciiTheme="majorHAnsi" w:hAnsiTheme="majorHAnsi" w:cs="Arial"/>
                <w:lang w:val="en-IN"/>
              </w:rPr>
              <w:t>8</w:t>
            </w:r>
            <w:r w:rsidRPr="00313C35">
              <w:rPr>
                <w:rFonts w:asciiTheme="majorHAnsi" w:hAnsiTheme="majorHAnsi" w:cs="Arial"/>
                <w:b/>
                <w:lang w:val="en-IN"/>
              </w:rPr>
              <w:t>) VAT refund:</w:t>
            </w:r>
            <w:r>
              <w:rPr>
                <w:rFonts w:asciiTheme="majorHAnsi" w:hAnsiTheme="majorHAnsi" w:cs="Arial"/>
                <w:lang w:val="en-IN"/>
              </w:rPr>
              <w:t xml:space="preserve"> </w:t>
            </w:r>
            <w:r w:rsidRPr="004B3188">
              <w:rPr>
                <w:rFonts w:asciiTheme="majorHAnsi" w:hAnsiTheme="majorHAnsi" w:cs="Arial"/>
                <w:lang w:val="en-IN"/>
              </w:rPr>
              <w:t>VAT refunds are not forthcoming to the exporters even after five years of filing the returns. The final assessment is inordinately delayed thereby blocking high interest bearing funds of the exporters.</w:t>
            </w:r>
          </w:p>
        </w:tc>
      </w:tr>
      <w:tr w:rsidR="00313C35" w:rsidRPr="003615DF" w:rsidTr="00282891">
        <w:trPr>
          <w:cantSplit/>
          <w:trHeight w:val="260"/>
          <w:jc w:val="center"/>
        </w:trPr>
        <w:tc>
          <w:tcPr>
            <w:tcW w:w="14278" w:type="dxa"/>
          </w:tcPr>
          <w:p w:rsidR="00313C35" w:rsidRDefault="00313C35" w:rsidP="00313C35">
            <w:pPr>
              <w:jc w:val="both"/>
              <w:rPr>
                <w:rFonts w:asciiTheme="majorHAnsi" w:hAnsiTheme="majorHAnsi" w:cs="Arial"/>
                <w:lang w:val="en-IN"/>
              </w:rPr>
            </w:pPr>
            <w:r>
              <w:rPr>
                <w:rFonts w:asciiTheme="majorHAnsi" w:hAnsiTheme="majorHAnsi" w:cs="Arial"/>
                <w:lang w:val="en-IN"/>
              </w:rPr>
              <w:t xml:space="preserve">9) </w:t>
            </w:r>
            <w:r w:rsidRPr="00C17E81">
              <w:rPr>
                <w:rFonts w:asciiTheme="majorHAnsi" w:hAnsiTheme="majorHAnsi" w:cs="Arial"/>
                <w:lang w:val="en-IN"/>
              </w:rPr>
              <w:t>Congestion in the Bangladesh border – the status improved but still work need to be done. Smoothing the transport at border n</w:t>
            </w:r>
            <w:r>
              <w:rPr>
                <w:rFonts w:asciiTheme="majorHAnsi" w:hAnsiTheme="majorHAnsi" w:cs="Arial"/>
                <w:lang w:val="en-IN"/>
              </w:rPr>
              <w:t>eeds to be open for day &amp; night</w:t>
            </w:r>
          </w:p>
        </w:tc>
      </w:tr>
      <w:tr w:rsidR="00313C35" w:rsidRPr="003615DF" w:rsidTr="00282891">
        <w:trPr>
          <w:cantSplit/>
          <w:trHeight w:val="260"/>
          <w:jc w:val="center"/>
        </w:trPr>
        <w:tc>
          <w:tcPr>
            <w:tcW w:w="14278" w:type="dxa"/>
          </w:tcPr>
          <w:p w:rsidR="00313C35" w:rsidRDefault="00313C35" w:rsidP="00313C35">
            <w:pPr>
              <w:jc w:val="both"/>
              <w:rPr>
                <w:rFonts w:asciiTheme="majorHAnsi" w:hAnsiTheme="majorHAnsi" w:cs="Arial"/>
                <w:lang w:val="en-IN"/>
              </w:rPr>
            </w:pPr>
            <w:r>
              <w:rPr>
                <w:rFonts w:asciiTheme="majorHAnsi" w:hAnsiTheme="majorHAnsi" w:cs="Arial"/>
                <w:lang w:val="en-IN"/>
              </w:rPr>
              <w:t xml:space="preserve">10) </w:t>
            </w:r>
            <w:r w:rsidRPr="00C17E81">
              <w:rPr>
                <w:rFonts w:asciiTheme="majorHAnsi" w:hAnsiTheme="majorHAnsi" w:cs="Arial"/>
                <w:lang w:val="en-IN"/>
              </w:rPr>
              <w:t>Website of DGFT not showing shipping bill resulting clearance problem in border and it is time consuming too</w:t>
            </w:r>
          </w:p>
        </w:tc>
      </w:tr>
      <w:tr w:rsidR="00313C35" w:rsidRPr="003615DF" w:rsidTr="00282891">
        <w:trPr>
          <w:cantSplit/>
          <w:trHeight w:val="260"/>
          <w:jc w:val="center"/>
        </w:trPr>
        <w:tc>
          <w:tcPr>
            <w:tcW w:w="14278" w:type="dxa"/>
          </w:tcPr>
          <w:p w:rsidR="00313C35" w:rsidRDefault="00313C35" w:rsidP="00313C35">
            <w:pPr>
              <w:jc w:val="both"/>
              <w:rPr>
                <w:rFonts w:asciiTheme="majorHAnsi" w:hAnsiTheme="majorHAnsi" w:cs="Arial"/>
                <w:lang w:val="en-IN"/>
              </w:rPr>
            </w:pPr>
            <w:r>
              <w:rPr>
                <w:rFonts w:asciiTheme="majorHAnsi" w:hAnsiTheme="majorHAnsi" w:cs="Arial"/>
                <w:lang w:val="en-IN"/>
              </w:rPr>
              <w:t xml:space="preserve">11) </w:t>
            </w:r>
            <w:r w:rsidRPr="00C17E81">
              <w:rPr>
                <w:rFonts w:asciiTheme="majorHAnsi" w:hAnsiTheme="majorHAnsi" w:cs="Arial"/>
                <w:lang w:val="en-IN"/>
              </w:rPr>
              <w:t>Additional duty @25% imposing by Bangladesh – resulting increase in cost.</w:t>
            </w:r>
          </w:p>
        </w:tc>
      </w:tr>
      <w:tr w:rsidR="00313C35" w:rsidRPr="003615DF" w:rsidTr="00282891">
        <w:trPr>
          <w:cantSplit/>
          <w:trHeight w:val="260"/>
          <w:jc w:val="center"/>
        </w:trPr>
        <w:tc>
          <w:tcPr>
            <w:tcW w:w="14278" w:type="dxa"/>
          </w:tcPr>
          <w:p w:rsidR="00313C35" w:rsidRDefault="00313C35" w:rsidP="00313C35">
            <w:pPr>
              <w:jc w:val="both"/>
              <w:rPr>
                <w:rFonts w:asciiTheme="majorHAnsi" w:hAnsiTheme="majorHAnsi" w:cs="Arial"/>
                <w:lang w:val="en-IN"/>
              </w:rPr>
            </w:pPr>
            <w:r>
              <w:rPr>
                <w:rFonts w:asciiTheme="majorHAnsi" w:hAnsiTheme="majorHAnsi" w:cs="Arial"/>
                <w:lang w:val="en-IN"/>
              </w:rPr>
              <w:t xml:space="preserve">12) </w:t>
            </w:r>
            <w:r w:rsidRPr="00587D52">
              <w:rPr>
                <w:rFonts w:asciiTheme="majorHAnsi" w:hAnsiTheme="majorHAnsi" w:cs="Arial"/>
                <w:lang w:val="en-IN"/>
              </w:rPr>
              <w:t>While exporting to countries like Europe &amp; Africa, the acceptance of products in Europe is quite low due to lead base of the these product. It is observed that if water base product can be developed then the export in western countries could be increased and for doing the same infrastructure needs to be established.</w:t>
            </w:r>
          </w:p>
        </w:tc>
      </w:tr>
    </w:tbl>
    <w:p w:rsidR="00C50A77" w:rsidRDefault="00C50A77" w:rsidP="00297C95">
      <w:pPr>
        <w:spacing w:after="0" w:line="240" w:lineRule="auto"/>
        <w:jc w:val="center"/>
        <w:rPr>
          <w:rFonts w:asciiTheme="majorHAnsi" w:hAnsiTheme="majorHAnsi" w:cs="Arial"/>
        </w:rPr>
      </w:pPr>
    </w:p>
    <w:tbl>
      <w:tblPr>
        <w:tblStyle w:val="TableGrid"/>
        <w:tblW w:w="14278" w:type="dxa"/>
        <w:jc w:val="center"/>
        <w:tblInd w:w="-130" w:type="dxa"/>
        <w:tblLayout w:type="fixed"/>
        <w:tblLook w:val="04A0" w:firstRow="1" w:lastRow="0" w:firstColumn="1" w:lastColumn="0" w:noHBand="0" w:noVBand="1"/>
      </w:tblPr>
      <w:tblGrid>
        <w:gridCol w:w="14278"/>
      </w:tblGrid>
      <w:tr w:rsidR="00C50A77" w:rsidRPr="003615DF" w:rsidTr="00282891">
        <w:trPr>
          <w:cantSplit/>
          <w:trHeight w:val="269"/>
          <w:jc w:val="center"/>
        </w:trPr>
        <w:tc>
          <w:tcPr>
            <w:tcW w:w="14278" w:type="dxa"/>
          </w:tcPr>
          <w:p w:rsidR="00C50A77" w:rsidRPr="00282891" w:rsidRDefault="00C50A77" w:rsidP="00581F8C">
            <w:pPr>
              <w:widowControl w:val="0"/>
              <w:autoSpaceDE w:val="0"/>
              <w:autoSpaceDN w:val="0"/>
              <w:adjustRightInd w:val="0"/>
              <w:jc w:val="center"/>
              <w:rPr>
                <w:rFonts w:asciiTheme="majorHAnsi" w:hAnsiTheme="majorHAnsi" w:cs="Arial"/>
                <w:b/>
                <w:sz w:val="18"/>
                <w:szCs w:val="16"/>
              </w:rPr>
            </w:pPr>
            <w:r w:rsidRPr="00282891">
              <w:rPr>
                <w:rFonts w:asciiTheme="majorHAnsi" w:hAnsiTheme="majorHAnsi" w:cs="Arial"/>
                <w:b/>
                <w:sz w:val="28"/>
                <w:szCs w:val="16"/>
              </w:rPr>
              <w:t>Glass &amp; Glassware</w:t>
            </w:r>
          </w:p>
        </w:tc>
      </w:tr>
      <w:tr w:rsidR="00282891" w:rsidRPr="003615DF" w:rsidTr="00282891">
        <w:trPr>
          <w:cantSplit/>
          <w:trHeight w:val="548"/>
          <w:jc w:val="center"/>
        </w:trPr>
        <w:tc>
          <w:tcPr>
            <w:tcW w:w="14278" w:type="dxa"/>
          </w:tcPr>
          <w:p w:rsidR="00282891" w:rsidRPr="00F82BF5" w:rsidRDefault="00282891" w:rsidP="00581F8C">
            <w:pPr>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 xml:space="preserve">1) </w:t>
            </w:r>
            <w:r w:rsidRPr="00F82BF5">
              <w:rPr>
                <w:rFonts w:asciiTheme="majorHAnsi" w:eastAsiaTheme="minorEastAsia" w:hAnsiTheme="majorHAnsi" w:cs="Arial"/>
                <w:lang w:val="en-IN" w:eastAsia="en-IN"/>
              </w:rPr>
              <w:t>Soda Ash is a key input for the glass industry.  It constitutes approx. 45% o</w:t>
            </w:r>
            <w:r>
              <w:rPr>
                <w:rFonts w:asciiTheme="majorHAnsi" w:eastAsiaTheme="minorEastAsia" w:hAnsiTheme="majorHAnsi" w:cs="Arial"/>
                <w:lang w:val="en-IN" w:eastAsia="en-IN"/>
              </w:rPr>
              <w:t xml:space="preserve">f the total raw material cost. </w:t>
            </w:r>
            <w:r w:rsidRPr="00F82BF5">
              <w:rPr>
                <w:rFonts w:asciiTheme="majorHAnsi" w:eastAsiaTheme="minorEastAsia" w:hAnsiTheme="majorHAnsi" w:cs="Arial"/>
                <w:lang w:val="en-IN" w:eastAsia="en-IN"/>
              </w:rPr>
              <w:t xml:space="preserve">The Anti-Dumping Duty which was imposed in July 2012 on Soda Ash covering 96% of world production should be rescinded.  </w:t>
            </w:r>
          </w:p>
        </w:tc>
      </w:tr>
      <w:tr w:rsidR="00282891" w:rsidRPr="003615DF" w:rsidTr="00282891">
        <w:trPr>
          <w:cantSplit/>
          <w:trHeight w:val="620"/>
          <w:jc w:val="center"/>
        </w:trPr>
        <w:tc>
          <w:tcPr>
            <w:tcW w:w="14278" w:type="dxa"/>
          </w:tcPr>
          <w:p w:rsidR="00282891" w:rsidRDefault="00282891" w:rsidP="00581F8C">
            <w:pPr>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 xml:space="preserve">2) </w:t>
            </w:r>
            <w:r w:rsidRPr="00F82BF5">
              <w:rPr>
                <w:rFonts w:asciiTheme="majorHAnsi" w:eastAsiaTheme="minorEastAsia" w:hAnsiTheme="majorHAnsi" w:cs="Arial"/>
                <w:lang w:val="en-IN" w:eastAsia="en-IN"/>
              </w:rPr>
              <w:t>Mineral Availability - Glass industry is dependent on natural minerals like: silica sand, limestone, dolomite, feldspar, quartz.  We need mining agencies to fast track the application / allotment of mines to actual manufacturers of glass.</w:t>
            </w:r>
          </w:p>
        </w:tc>
      </w:tr>
      <w:tr w:rsidR="00282891" w:rsidRPr="003615DF" w:rsidTr="00282891">
        <w:trPr>
          <w:cantSplit/>
          <w:trHeight w:val="620"/>
          <w:jc w:val="center"/>
        </w:trPr>
        <w:tc>
          <w:tcPr>
            <w:tcW w:w="14278" w:type="dxa"/>
          </w:tcPr>
          <w:p w:rsidR="00282891" w:rsidRPr="00F82BF5" w:rsidRDefault="00282891" w:rsidP="00282891">
            <w:pPr>
              <w:jc w:val="both"/>
              <w:rPr>
                <w:rFonts w:asciiTheme="majorHAnsi" w:eastAsiaTheme="minorEastAsia" w:hAnsiTheme="majorHAnsi" w:cs="Arial"/>
                <w:lang w:val="en-IN" w:eastAsia="en-IN"/>
              </w:rPr>
            </w:pPr>
            <w:r>
              <w:rPr>
                <w:rFonts w:asciiTheme="majorHAnsi" w:eastAsiaTheme="minorEastAsia" w:hAnsiTheme="majorHAnsi" w:cs="Arial"/>
                <w:lang w:val="en-IN" w:eastAsia="en-IN"/>
              </w:rPr>
              <w:lastRenderedPageBreak/>
              <w:t xml:space="preserve">3) </w:t>
            </w:r>
            <w:r w:rsidRPr="00F82BF5">
              <w:rPr>
                <w:rFonts w:asciiTheme="majorHAnsi" w:eastAsiaTheme="minorEastAsia" w:hAnsiTheme="majorHAnsi" w:cs="Arial"/>
                <w:lang w:val="en-IN" w:eastAsia="en-IN"/>
              </w:rPr>
              <w:t>Due to non-availability of US DOLLAR, few African countries like Angola, Mozambique, Zambia and Nigeria are not able to place orders on Indian Exporters. The non-availability of US DOLLAR to local importers is because of:-</w:t>
            </w:r>
          </w:p>
          <w:p w:rsidR="00282891" w:rsidRPr="00F82BF5" w:rsidRDefault="00282891" w:rsidP="00282891">
            <w:pPr>
              <w:pStyle w:val="ListParagraph"/>
              <w:numPr>
                <w:ilvl w:val="0"/>
                <w:numId w:val="9"/>
              </w:numPr>
              <w:jc w:val="both"/>
              <w:rPr>
                <w:rFonts w:asciiTheme="majorHAnsi" w:hAnsiTheme="majorHAnsi" w:cs="Arial"/>
              </w:rPr>
            </w:pPr>
            <w:r w:rsidRPr="00F82BF5">
              <w:rPr>
                <w:rFonts w:asciiTheme="majorHAnsi" w:hAnsiTheme="majorHAnsi" w:cs="Arial"/>
              </w:rPr>
              <w:t>Currency crisis in that country</w:t>
            </w:r>
          </w:p>
          <w:p w:rsidR="00282891" w:rsidRDefault="00282891" w:rsidP="00282891">
            <w:pPr>
              <w:pStyle w:val="ListParagraph"/>
              <w:numPr>
                <w:ilvl w:val="0"/>
                <w:numId w:val="9"/>
              </w:numPr>
              <w:jc w:val="both"/>
              <w:rPr>
                <w:rFonts w:asciiTheme="majorHAnsi" w:hAnsiTheme="majorHAnsi" w:cs="Arial"/>
              </w:rPr>
            </w:pPr>
            <w:r w:rsidRPr="00282891">
              <w:rPr>
                <w:rFonts w:asciiTheme="majorHAnsi" w:hAnsiTheme="majorHAnsi" w:cs="Arial"/>
              </w:rPr>
              <w:t>Allocation of USD to specific categories of imports only</w:t>
            </w:r>
          </w:p>
          <w:p w:rsidR="00282891" w:rsidRPr="00282891" w:rsidRDefault="00282891" w:rsidP="00282891">
            <w:pPr>
              <w:jc w:val="both"/>
              <w:rPr>
                <w:rFonts w:asciiTheme="majorHAnsi" w:hAnsiTheme="majorHAnsi" w:cs="Arial"/>
              </w:rPr>
            </w:pPr>
            <w:r w:rsidRPr="00F82BF5">
              <w:rPr>
                <w:rFonts w:asciiTheme="majorHAnsi" w:eastAsiaTheme="minorEastAsia" w:hAnsiTheme="majorHAnsi" w:cs="Arial"/>
                <w:lang w:val="en-IN" w:eastAsia="en-IN"/>
              </w:rPr>
              <w:t xml:space="preserve">In case of Glass bottle (Chapter 7010) alone, the export loss is estimated at 100 </w:t>
            </w:r>
            <w:proofErr w:type="spellStart"/>
            <w:r w:rsidRPr="00F82BF5">
              <w:rPr>
                <w:rFonts w:asciiTheme="majorHAnsi" w:eastAsiaTheme="minorEastAsia" w:hAnsiTheme="majorHAnsi" w:cs="Arial"/>
                <w:lang w:val="en-IN" w:eastAsia="en-IN"/>
              </w:rPr>
              <w:t>crores</w:t>
            </w:r>
            <w:proofErr w:type="spellEnd"/>
            <w:r w:rsidRPr="00F82BF5">
              <w:rPr>
                <w:rFonts w:asciiTheme="majorHAnsi" w:eastAsiaTheme="minorEastAsia" w:hAnsiTheme="majorHAnsi" w:cs="Arial"/>
                <w:lang w:val="en-IN" w:eastAsia="en-IN"/>
              </w:rPr>
              <w:t>. To prevent the loss of such Export opportunity, Government must extend specific LINE OF CREDIT to these countries. Similar to IRAN, the system of BARTER can be extended to the African OIL RICH countries.</w:t>
            </w:r>
          </w:p>
        </w:tc>
      </w:tr>
      <w:tr w:rsidR="00282891" w:rsidRPr="003615DF" w:rsidTr="00282891">
        <w:trPr>
          <w:cantSplit/>
          <w:trHeight w:val="530"/>
          <w:jc w:val="center"/>
        </w:trPr>
        <w:tc>
          <w:tcPr>
            <w:tcW w:w="14278" w:type="dxa"/>
          </w:tcPr>
          <w:p w:rsidR="00282891" w:rsidRPr="00282891" w:rsidRDefault="00282891" w:rsidP="00282891">
            <w:pPr>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 xml:space="preserve">4) </w:t>
            </w:r>
            <w:r w:rsidRPr="00F82BF5">
              <w:rPr>
                <w:rFonts w:asciiTheme="majorHAnsi" w:eastAsiaTheme="minorEastAsia" w:hAnsiTheme="majorHAnsi" w:cs="Arial"/>
              </w:rPr>
              <w:t>Due to NIL import tariff for products under Chapter heading 70, the exports from India is becoming increasingly uncompetitive. The exports from India attracts 20-25% import tariff.</w:t>
            </w:r>
          </w:p>
        </w:tc>
      </w:tr>
      <w:tr w:rsidR="00EC278F" w:rsidRPr="003615DF" w:rsidTr="00C30BAC">
        <w:trPr>
          <w:cantSplit/>
          <w:trHeight w:val="1327"/>
          <w:jc w:val="center"/>
        </w:trPr>
        <w:tc>
          <w:tcPr>
            <w:tcW w:w="14278" w:type="dxa"/>
          </w:tcPr>
          <w:p w:rsidR="00EC278F" w:rsidRPr="00EC278F" w:rsidRDefault="00EC278F" w:rsidP="00EC278F">
            <w:pPr>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 xml:space="preserve">5) </w:t>
            </w:r>
            <w:r>
              <w:rPr>
                <w:rFonts w:asciiTheme="majorHAnsi" w:eastAsiaTheme="minorEastAsia" w:hAnsiTheme="majorHAnsi" w:cs="Arial"/>
              </w:rPr>
              <w:t>In the recent Mid-Term review of FTP released on 5</w:t>
            </w:r>
            <w:r w:rsidRPr="00EF4850">
              <w:rPr>
                <w:rFonts w:asciiTheme="majorHAnsi" w:eastAsiaTheme="minorEastAsia" w:hAnsiTheme="majorHAnsi" w:cs="Arial"/>
              </w:rPr>
              <w:t>th</w:t>
            </w:r>
            <w:r>
              <w:rPr>
                <w:rFonts w:asciiTheme="majorHAnsi" w:eastAsiaTheme="minorEastAsia" w:hAnsiTheme="majorHAnsi" w:cs="Arial"/>
              </w:rPr>
              <w:t xml:space="preserve"> December 2017 the MEIS rate for Opal Glass Tableware </w:t>
            </w:r>
            <w:r w:rsidRPr="00EF4850">
              <w:rPr>
                <w:rFonts w:asciiTheme="majorHAnsi" w:eastAsiaTheme="minorEastAsia" w:hAnsiTheme="majorHAnsi" w:cs="Arial"/>
              </w:rPr>
              <w:t xml:space="preserve">under HS Code 70134900 has remained unchanged at 2%. On the other hand </w:t>
            </w:r>
            <w:proofErr w:type="gramStart"/>
            <w:r w:rsidRPr="00EF4850">
              <w:rPr>
                <w:rFonts w:asciiTheme="majorHAnsi" w:eastAsiaTheme="minorEastAsia" w:hAnsiTheme="majorHAnsi" w:cs="Arial"/>
              </w:rPr>
              <w:t>MEIS</w:t>
            </w:r>
            <w:proofErr w:type="gramEnd"/>
            <w:r w:rsidRPr="00EF4850">
              <w:rPr>
                <w:rFonts w:asciiTheme="majorHAnsi" w:eastAsiaTheme="minorEastAsia" w:hAnsiTheme="majorHAnsi" w:cs="Arial"/>
              </w:rPr>
              <w:t xml:space="preserve"> rate has been increased by 2% for Tableware, Kitchenware, other Household Articles and Toilet Articles of Porcelain or China (HS Code 6911) and also for Ceramic Tableware, Kitchenware, other Household Articles and Toilet Articles other than of Porcelain or China (HS Code 6912). There has been a revision in the MEIS rate of Porcelain, Bone China and Ceramic Tableware but there has been no similar revision made for Opal Glass Tableware. Thus Opal Glass Tableware products have now been put in some disadvantageous position vis-à-vis other similar products, which seem to be an inadvertent error. These products also have somewhat similar look and equally labour oriented if not more. This however will surely affect competitiveness in the market.</w:t>
            </w:r>
            <w:r>
              <w:rPr>
                <w:rFonts w:asciiTheme="majorHAnsi" w:eastAsiaTheme="minorEastAsia" w:hAnsiTheme="majorHAnsi" w:cs="Arial"/>
              </w:rPr>
              <w:t xml:space="preserve">  </w:t>
            </w:r>
          </w:p>
        </w:tc>
      </w:tr>
      <w:tr w:rsidR="00EC278F" w:rsidRPr="003615DF" w:rsidTr="00EC278F">
        <w:trPr>
          <w:cantSplit/>
          <w:trHeight w:val="602"/>
          <w:jc w:val="center"/>
        </w:trPr>
        <w:tc>
          <w:tcPr>
            <w:tcW w:w="14278" w:type="dxa"/>
          </w:tcPr>
          <w:p w:rsidR="00EC278F" w:rsidRDefault="00EC278F" w:rsidP="00EC278F">
            <w:pPr>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 xml:space="preserve">6) </w:t>
            </w:r>
            <w:r w:rsidRPr="005D3D45">
              <w:rPr>
                <w:rFonts w:asciiTheme="majorHAnsi" w:eastAsiaTheme="minorEastAsia" w:hAnsiTheme="majorHAnsi" w:cs="Arial"/>
                <w:lang w:val="en-IN" w:eastAsia="en-IN"/>
              </w:rPr>
              <w:t>Protection of Glass bead/</w:t>
            </w:r>
            <w:proofErr w:type="spellStart"/>
            <w:r w:rsidRPr="005D3D45">
              <w:rPr>
                <w:rFonts w:asciiTheme="majorHAnsi" w:eastAsiaTheme="minorEastAsia" w:hAnsiTheme="majorHAnsi" w:cs="Arial"/>
                <w:lang w:val="en-IN" w:eastAsia="en-IN"/>
              </w:rPr>
              <w:t>Chatons</w:t>
            </w:r>
            <w:proofErr w:type="spellEnd"/>
            <w:r w:rsidRPr="005D3D45">
              <w:rPr>
                <w:rFonts w:asciiTheme="majorHAnsi" w:eastAsiaTheme="minorEastAsia" w:hAnsiTheme="majorHAnsi" w:cs="Arial"/>
                <w:lang w:val="en-IN" w:eastAsia="en-IN"/>
              </w:rPr>
              <w:t xml:space="preserve"> (ITC HS-70181020) from dumping by china and Increase Custom Duty on Glass beads from 17 to 29% &amp; reduce on Glass rod &amp; Glass tube</w:t>
            </w:r>
            <w:proofErr w:type="gramStart"/>
            <w:r w:rsidRPr="005D3D45">
              <w:rPr>
                <w:rFonts w:asciiTheme="majorHAnsi" w:eastAsiaTheme="minorEastAsia" w:hAnsiTheme="majorHAnsi" w:cs="Arial"/>
                <w:lang w:val="en-IN" w:eastAsia="en-IN"/>
              </w:rPr>
              <w:t>  from</w:t>
            </w:r>
            <w:proofErr w:type="gramEnd"/>
            <w:r w:rsidRPr="005D3D45">
              <w:rPr>
                <w:rFonts w:asciiTheme="majorHAnsi" w:eastAsiaTheme="minorEastAsia" w:hAnsiTheme="majorHAnsi" w:cs="Arial"/>
                <w:lang w:val="en-IN" w:eastAsia="en-IN"/>
              </w:rPr>
              <w:t xml:space="preserve"> 29% to 17 %</w:t>
            </w:r>
            <w:r>
              <w:rPr>
                <w:rFonts w:asciiTheme="majorHAnsi" w:eastAsiaTheme="minorEastAsia" w:hAnsiTheme="majorHAnsi" w:cs="Arial"/>
                <w:lang w:val="en-IN" w:eastAsia="en-IN"/>
              </w:rPr>
              <w:t xml:space="preserve">. </w:t>
            </w:r>
            <w:r w:rsidRPr="00EC278F">
              <w:rPr>
                <w:rFonts w:asciiTheme="majorHAnsi" w:eastAsiaTheme="minorEastAsia" w:hAnsiTheme="majorHAnsi" w:cs="Arial"/>
                <w:lang w:val="en-IN" w:eastAsia="en-IN"/>
              </w:rPr>
              <w:t>Since the demand of Glass Beads/</w:t>
            </w:r>
            <w:proofErr w:type="spellStart"/>
            <w:r w:rsidRPr="00EC278F">
              <w:rPr>
                <w:rFonts w:asciiTheme="majorHAnsi" w:eastAsiaTheme="minorEastAsia" w:hAnsiTheme="majorHAnsi" w:cs="Arial"/>
                <w:lang w:val="en-IN" w:eastAsia="en-IN"/>
              </w:rPr>
              <w:t>chatons</w:t>
            </w:r>
            <w:proofErr w:type="spellEnd"/>
            <w:r w:rsidRPr="00EC278F">
              <w:rPr>
                <w:rFonts w:asciiTheme="majorHAnsi" w:eastAsiaTheme="minorEastAsia" w:hAnsiTheme="majorHAnsi" w:cs="Arial"/>
                <w:lang w:val="en-IN" w:eastAsia="en-IN"/>
              </w:rPr>
              <w:t xml:space="preserve"> and Articles of Imitation Jewellery in India is very high custom Duty on Glass bead must be increased from  17% to 29 % &amp; custom Duty from its Raw Material Glass tube and Glass Rod must be reduced from 29% to 17 %. It will substantially increase the landed cost of these goods so as to be higher than the prices of Indian goods. As well as curb should be put on the </w:t>
            </w:r>
            <w:proofErr w:type="spellStart"/>
            <w:r w:rsidRPr="00EC278F">
              <w:rPr>
                <w:rFonts w:asciiTheme="majorHAnsi" w:eastAsiaTheme="minorEastAsia" w:hAnsiTheme="majorHAnsi" w:cs="Arial"/>
                <w:lang w:val="en-IN" w:eastAsia="en-IN"/>
              </w:rPr>
              <w:t>underinvocing</w:t>
            </w:r>
            <w:proofErr w:type="spellEnd"/>
            <w:r w:rsidRPr="00EC278F">
              <w:rPr>
                <w:rFonts w:asciiTheme="majorHAnsi" w:eastAsiaTheme="minorEastAsia" w:hAnsiTheme="majorHAnsi" w:cs="Arial"/>
                <w:lang w:val="en-IN" w:eastAsia="en-IN"/>
              </w:rPr>
              <w:t>. Import In India must be properly checked &amp; fictitious importers must be banned. Arrangement should be made in such a manner that without providing the remittance copy of foreign exchange No bill of entry will be passed</w:t>
            </w:r>
            <w:proofErr w:type="gramStart"/>
            <w:r w:rsidRPr="00EC278F">
              <w:rPr>
                <w:rFonts w:asciiTheme="majorHAnsi" w:eastAsiaTheme="minorEastAsia" w:hAnsiTheme="majorHAnsi" w:cs="Arial"/>
                <w:lang w:val="en-IN" w:eastAsia="en-IN"/>
              </w:rPr>
              <w:t>..</w:t>
            </w:r>
            <w:proofErr w:type="gramEnd"/>
            <w:r w:rsidRPr="00EC278F">
              <w:rPr>
                <w:rFonts w:asciiTheme="majorHAnsi" w:eastAsiaTheme="minorEastAsia" w:hAnsiTheme="majorHAnsi" w:cs="Arial"/>
                <w:lang w:val="en-IN" w:eastAsia="en-IN"/>
              </w:rPr>
              <w:t xml:space="preserve"> This will not only curb the under invoicing but also add on the government revenue. It will also enhance the Job opportunities &amp; realization of the dream project MAKE IN INDIA of prime Minister successful.</w:t>
            </w:r>
          </w:p>
        </w:tc>
      </w:tr>
    </w:tbl>
    <w:p w:rsidR="00C50A77" w:rsidRDefault="00C50A77" w:rsidP="00297C95">
      <w:pPr>
        <w:spacing w:after="0" w:line="240" w:lineRule="auto"/>
        <w:jc w:val="center"/>
        <w:rPr>
          <w:rFonts w:asciiTheme="majorHAnsi" w:hAnsiTheme="majorHAnsi" w:cs="Arial"/>
        </w:rPr>
      </w:pPr>
    </w:p>
    <w:p w:rsidR="00C50A77" w:rsidRDefault="00C50A77" w:rsidP="00297C95">
      <w:pPr>
        <w:spacing w:after="0" w:line="240" w:lineRule="auto"/>
        <w:jc w:val="center"/>
        <w:rPr>
          <w:rFonts w:asciiTheme="majorHAnsi" w:hAnsiTheme="majorHAnsi" w:cs="Arial"/>
        </w:rPr>
      </w:pPr>
    </w:p>
    <w:tbl>
      <w:tblPr>
        <w:tblStyle w:val="TableGrid"/>
        <w:tblW w:w="14339" w:type="dxa"/>
        <w:jc w:val="center"/>
        <w:tblInd w:w="-191" w:type="dxa"/>
        <w:tblLayout w:type="fixed"/>
        <w:tblLook w:val="04A0" w:firstRow="1" w:lastRow="0" w:firstColumn="1" w:lastColumn="0" w:noHBand="0" w:noVBand="1"/>
      </w:tblPr>
      <w:tblGrid>
        <w:gridCol w:w="14339"/>
      </w:tblGrid>
      <w:tr w:rsidR="00C50A77" w:rsidRPr="003615DF" w:rsidTr="00967333">
        <w:trPr>
          <w:cantSplit/>
          <w:trHeight w:val="260"/>
          <w:jc w:val="center"/>
        </w:trPr>
        <w:tc>
          <w:tcPr>
            <w:tcW w:w="14339" w:type="dxa"/>
          </w:tcPr>
          <w:p w:rsidR="00C50A77" w:rsidRPr="00681C7F" w:rsidRDefault="00C50A77" w:rsidP="00581F8C">
            <w:pPr>
              <w:autoSpaceDE w:val="0"/>
              <w:autoSpaceDN w:val="0"/>
              <w:adjustRightInd w:val="0"/>
              <w:jc w:val="center"/>
              <w:rPr>
                <w:rFonts w:asciiTheme="majorHAnsi" w:hAnsiTheme="majorHAnsi" w:cs="Arial"/>
                <w:b/>
                <w:sz w:val="28"/>
              </w:rPr>
            </w:pPr>
            <w:r w:rsidRPr="00681C7F">
              <w:rPr>
                <w:rFonts w:asciiTheme="majorHAnsi" w:hAnsiTheme="majorHAnsi" w:cs="Arial"/>
                <w:b/>
                <w:sz w:val="28"/>
              </w:rPr>
              <w:t xml:space="preserve">Manufactured Products of Carbon Graphite, Explosives &amp; Accessories Panel </w:t>
            </w:r>
          </w:p>
        </w:tc>
      </w:tr>
      <w:tr w:rsidR="001D42BC" w:rsidRPr="003615DF" w:rsidTr="001D42BC">
        <w:trPr>
          <w:cantSplit/>
          <w:trHeight w:val="512"/>
          <w:jc w:val="center"/>
        </w:trPr>
        <w:tc>
          <w:tcPr>
            <w:tcW w:w="14339" w:type="dxa"/>
          </w:tcPr>
          <w:p w:rsidR="001D42BC" w:rsidRPr="00793D8D" w:rsidRDefault="001D42BC" w:rsidP="00581F8C">
            <w:pPr>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 xml:space="preserve">1) </w:t>
            </w:r>
            <w:r w:rsidRPr="00793D8D">
              <w:rPr>
                <w:rFonts w:asciiTheme="majorHAnsi" w:eastAsiaTheme="minorEastAsia" w:hAnsiTheme="majorHAnsi" w:cs="Arial"/>
                <w:lang w:val="en-IN" w:eastAsia="en-IN"/>
              </w:rPr>
              <w:t>Shipment / Export of Safety Fuse by SEA may be allowed from MUMBAI-J.N.PORT /NAVASHEVA For this PESO may be advised to issue Notification as the Product is under 1.4S. In this regard representation has already been made to PESO by Shippers / Exporters.</w:t>
            </w:r>
          </w:p>
        </w:tc>
      </w:tr>
      <w:tr w:rsidR="001D42BC" w:rsidRPr="003615DF" w:rsidTr="001D42BC">
        <w:trPr>
          <w:cantSplit/>
          <w:trHeight w:val="350"/>
          <w:jc w:val="center"/>
        </w:trPr>
        <w:tc>
          <w:tcPr>
            <w:tcW w:w="14339" w:type="dxa"/>
          </w:tcPr>
          <w:p w:rsidR="001D42BC" w:rsidRDefault="001D42BC" w:rsidP="00581F8C">
            <w:pPr>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 xml:space="preserve">2) </w:t>
            </w:r>
            <w:r w:rsidRPr="00793D8D">
              <w:rPr>
                <w:rFonts w:asciiTheme="majorHAnsi" w:eastAsiaTheme="minorEastAsia" w:hAnsiTheme="majorHAnsi" w:cs="Arial"/>
                <w:lang w:val="en-IN" w:eastAsia="en-IN"/>
              </w:rPr>
              <w:t>Current drawback to be increased from 1.9% to 10% on FOB value.</w:t>
            </w:r>
          </w:p>
        </w:tc>
      </w:tr>
      <w:tr w:rsidR="001D42BC" w:rsidRPr="003615DF" w:rsidTr="001D42BC">
        <w:trPr>
          <w:cantSplit/>
          <w:trHeight w:val="350"/>
          <w:jc w:val="center"/>
        </w:trPr>
        <w:tc>
          <w:tcPr>
            <w:tcW w:w="14339" w:type="dxa"/>
          </w:tcPr>
          <w:p w:rsidR="001D42BC" w:rsidRDefault="001D42BC" w:rsidP="00581F8C">
            <w:pPr>
              <w:jc w:val="both"/>
              <w:rPr>
                <w:rFonts w:asciiTheme="majorHAnsi" w:eastAsiaTheme="minorEastAsia" w:hAnsiTheme="majorHAnsi" w:cs="Arial"/>
                <w:lang w:val="en-IN" w:eastAsia="en-IN"/>
              </w:rPr>
            </w:pPr>
            <w:proofErr w:type="gramStart"/>
            <w:r>
              <w:rPr>
                <w:rFonts w:asciiTheme="majorHAnsi" w:eastAsiaTheme="minorEastAsia" w:hAnsiTheme="majorHAnsi" w:cs="Arial"/>
                <w:lang w:val="en-IN" w:eastAsia="en-IN"/>
              </w:rPr>
              <w:t xml:space="preserve">3) </w:t>
            </w:r>
            <w:r w:rsidRPr="00793D8D">
              <w:rPr>
                <w:rFonts w:asciiTheme="majorHAnsi" w:eastAsiaTheme="minorEastAsia" w:hAnsiTheme="majorHAnsi" w:cs="Arial"/>
                <w:lang w:val="en-IN" w:eastAsia="en-IN"/>
              </w:rPr>
              <w:t>MEIS</w:t>
            </w:r>
            <w:proofErr w:type="gramEnd"/>
            <w:r w:rsidRPr="00793D8D">
              <w:rPr>
                <w:rFonts w:asciiTheme="majorHAnsi" w:eastAsiaTheme="minorEastAsia" w:hAnsiTheme="majorHAnsi" w:cs="Arial"/>
                <w:lang w:val="en-IN" w:eastAsia="en-IN"/>
              </w:rPr>
              <w:t xml:space="preserve"> scheme the percentage of rewards is at 2% currently need to be increased to 5%.</w:t>
            </w:r>
          </w:p>
        </w:tc>
      </w:tr>
      <w:tr w:rsidR="001D42BC" w:rsidRPr="003615DF" w:rsidTr="001D42BC">
        <w:trPr>
          <w:cantSplit/>
          <w:trHeight w:val="350"/>
          <w:jc w:val="center"/>
        </w:trPr>
        <w:tc>
          <w:tcPr>
            <w:tcW w:w="14339" w:type="dxa"/>
          </w:tcPr>
          <w:p w:rsidR="001D42BC" w:rsidRDefault="001D42BC" w:rsidP="00581F8C">
            <w:pPr>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 xml:space="preserve">4) </w:t>
            </w:r>
            <w:r w:rsidRPr="00793D8D">
              <w:rPr>
                <w:rFonts w:asciiTheme="majorHAnsi" w:eastAsiaTheme="minorEastAsia" w:hAnsiTheme="majorHAnsi" w:cs="Arial"/>
                <w:lang w:val="en-IN" w:eastAsia="en-IN"/>
              </w:rPr>
              <w:t xml:space="preserve">Currently the Export of explosives is only allowed by manufacturers, </w:t>
            </w:r>
            <w:proofErr w:type="spellStart"/>
            <w:r w:rsidRPr="00793D8D">
              <w:rPr>
                <w:rFonts w:asciiTheme="majorHAnsi" w:eastAsiaTheme="minorEastAsia" w:hAnsiTheme="majorHAnsi" w:cs="Arial"/>
                <w:lang w:val="en-IN" w:eastAsia="en-IN"/>
              </w:rPr>
              <w:t>upto</w:t>
            </w:r>
            <w:proofErr w:type="spellEnd"/>
            <w:r w:rsidRPr="00793D8D">
              <w:rPr>
                <w:rFonts w:asciiTheme="majorHAnsi" w:eastAsiaTheme="minorEastAsia" w:hAnsiTheme="majorHAnsi" w:cs="Arial"/>
                <w:lang w:val="en-IN" w:eastAsia="en-IN"/>
              </w:rPr>
              <w:t xml:space="preserve"> year 2008 the merchant export was in practice, after year 2008 to till now it is not allowed. </w:t>
            </w:r>
            <w:proofErr w:type="gramStart"/>
            <w:r w:rsidRPr="00793D8D">
              <w:rPr>
                <w:rFonts w:asciiTheme="majorHAnsi" w:eastAsiaTheme="minorEastAsia" w:hAnsiTheme="majorHAnsi" w:cs="Arial"/>
                <w:lang w:val="en-IN" w:eastAsia="en-IN"/>
              </w:rPr>
              <w:t>so</w:t>
            </w:r>
            <w:proofErr w:type="gramEnd"/>
            <w:r w:rsidRPr="00793D8D">
              <w:rPr>
                <w:rFonts w:asciiTheme="majorHAnsi" w:eastAsiaTheme="minorEastAsia" w:hAnsiTheme="majorHAnsi" w:cs="Arial"/>
                <w:lang w:val="en-IN" w:eastAsia="en-IN"/>
              </w:rPr>
              <w:t xml:space="preserve"> to improve the export, merchant export to be allowed so that the volume will be increased.</w:t>
            </w:r>
          </w:p>
        </w:tc>
      </w:tr>
      <w:tr w:rsidR="001D42BC" w:rsidRPr="003615DF" w:rsidTr="001D42BC">
        <w:trPr>
          <w:cantSplit/>
          <w:trHeight w:val="350"/>
          <w:jc w:val="center"/>
        </w:trPr>
        <w:tc>
          <w:tcPr>
            <w:tcW w:w="14339" w:type="dxa"/>
          </w:tcPr>
          <w:p w:rsidR="001D42BC" w:rsidRDefault="001D42BC" w:rsidP="00581F8C">
            <w:pPr>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 xml:space="preserve">5) </w:t>
            </w:r>
            <w:r w:rsidRPr="00793D8D">
              <w:rPr>
                <w:rFonts w:asciiTheme="majorHAnsi" w:eastAsiaTheme="minorEastAsia" w:hAnsiTheme="majorHAnsi" w:cs="Arial"/>
                <w:lang w:val="en-IN" w:eastAsia="en-IN"/>
              </w:rPr>
              <w:t>The Granting of licence to manufacture explosives and accessories and amendments in the licences needs to be issued by concerning circle offices in each states to promote and ease of doing business, each and every approvals manufacturers has to go to Nagpur PESO head office.</w:t>
            </w:r>
          </w:p>
        </w:tc>
      </w:tr>
      <w:tr w:rsidR="001D42BC" w:rsidRPr="003615DF" w:rsidTr="001D42BC">
        <w:trPr>
          <w:cantSplit/>
          <w:trHeight w:val="287"/>
          <w:jc w:val="center"/>
        </w:trPr>
        <w:tc>
          <w:tcPr>
            <w:tcW w:w="14339" w:type="dxa"/>
          </w:tcPr>
          <w:p w:rsidR="001D42BC" w:rsidRPr="00793D8D" w:rsidRDefault="001D42BC" w:rsidP="00581F8C">
            <w:pPr>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 xml:space="preserve">6) </w:t>
            </w:r>
            <w:r w:rsidRPr="0074622D">
              <w:rPr>
                <w:rFonts w:asciiTheme="majorHAnsi" w:eastAsiaTheme="minorEastAsia" w:hAnsiTheme="majorHAnsi" w:cs="Arial"/>
                <w:lang w:val="en-IN" w:eastAsia="en-IN"/>
              </w:rPr>
              <w:t>Incentive on MEIS does not currently include SAFETY FUSE (HS Code - 36030011) as it does not appear in the rate list of MEIS - should be included.</w:t>
            </w:r>
            <w:r>
              <w:rPr>
                <w:rFonts w:ascii="Arial" w:hAnsi="Arial" w:cs="Arial"/>
                <w:color w:val="222222"/>
                <w:sz w:val="19"/>
                <w:szCs w:val="19"/>
                <w:shd w:val="clear" w:color="auto" w:fill="FFFFFF"/>
              </w:rPr>
              <w:t> </w:t>
            </w:r>
          </w:p>
        </w:tc>
      </w:tr>
      <w:tr w:rsidR="002924FB" w:rsidRPr="003615DF" w:rsidTr="000D3797">
        <w:trPr>
          <w:cantSplit/>
          <w:trHeight w:val="548"/>
          <w:jc w:val="center"/>
        </w:trPr>
        <w:tc>
          <w:tcPr>
            <w:tcW w:w="14339" w:type="dxa"/>
          </w:tcPr>
          <w:p w:rsidR="002924FB" w:rsidRPr="0074622D" w:rsidRDefault="002924FB" w:rsidP="00581F8C">
            <w:pPr>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 xml:space="preserve">7) </w:t>
            </w:r>
            <w:r w:rsidRPr="002924FB">
              <w:rPr>
                <w:rFonts w:asciiTheme="majorHAnsi" w:eastAsiaTheme="minorEastAsia" w:hAnsiTheme="majorHAnsi" w:cs="Arial"/>
                <w:lang w:val="en-IN" w:eastAsia="en-IN"/>
              </w:rPr>
              <w:t>The surging electrode exports from India have almost dried up the supplies for the domestic market which became a cause of concern for the Indian users, who were left with no other options but to import from the foreign markets.</w:t>
            </w:r>
          </w:p>
        </w:tc>
      </w:tr>
    </w:tbl>
    <w:p w:rsidR="00C50A77" w:rsidRDefault="00C50A77" w:rsidP="00297C95">
      <w:pPr>
        <w:spacing w:after="0" w:line="240" w:lineRule="auto"/>
        <w:jc w:val="center"/>
        <w:rPr>
          <w:rFonts w:asciiTheme="majorHAnsi" w:hAnsiTheme="majorHAnsi" w:cs="Arial"/>
        </w:rPr>
      </w:pPr>
    </w:p>
    <w:tbl>
      <w:tblPr>
        <w:tblStyle w:val="TableGrid"/>
        <w:tblW w:w="14323" w:type="dxa"/>
        <w:jc w:val="center"/>
        <w:tblInd w:w="-175" w:type="dxa"/>
        <w:tblLayout w:type="fixed"/>
        <w:tblLook w:val="04A0" w:firstRow="1" w:lastRow="0" w:firstColumn="1" w:lastColumn="0" w:noHBand="0" w:noVBand="1"/>
      </w:tblPr>
      <w:tblGrid>
        <w:gridCol w:w="14323"/>
      </w:tblGrid>
      <w:tr w:rsidR="00C50A77" w:rsidRPr="003615DF" w:rsidTr="005C0DD3">
        <w:trPr>
          <w:cantSplit/>
          <w:trHeight w:val="332"/>
          <w:jc w:val="center"/>
        </w:trPr>
        <w:tc>
          <w:tcPr>
            <w:tcW w:w="14323" w:type="dxa"/>
          </w:tcPr>
          <w:p w:rsidR="00C50A77" w:rsidRPr="00F82BF5" w:rsidRDefault="00C50A77" w:rsidP="00581F8C">
            <w:pPr>
              <w:jc w:val="center"/>
              <w:rPr>
                <w:rFonts w:asciiTheme="majorHAnsi" w:eastAsiaTheme="minorEastAsia" w:hAnsiTheme="majorHAnsi" w:cs="Arial"/>
                <w:lang w:val="en-IN" w:eastAsia="en-IN"/>
              </w:rPr>
            </w:pPr>
            <w:r>
              <w:rPr>
                <w:rFonts w:asciiTheme="majorHAnsi" w:hAnsiTheme="majorHAnsi" w:cs="Arial"/>
                <w:b/>
                <w:sz w:val="28"/>
              </w:rPr>
              <w:lastRenderedPageBreak/>
              <w:t>Miscellaneous Products panel</w:t>
            </w:r>
          </w:p>
        </w:tc>
      </w:tr>
      <w:tr w:rsidR="005264F9" w:rsidRPr="003615DF" w:rsidTr="005C0DD3">
        <w:trPr>
          <w:cantSplit/>
          <w:trHeight w:val="1088"/>
          <w:jc w:val="center"/>
        </w:trPr>
        <w:tc>
          <w:tcPr>
            <w:tcW w:w="14323" w:type="dxa"/>
          </w:tcPr>
          <w:p w:rsidR="005264F9" w:rsidRPr="005264F9" w:rsidRDefault="005264F9" w:rsidP="005264F9">
            <w:pPr>
              <w:rPr>
                <w:rFonts w:asciiTheme="majorHAnsi" w:hAnsiTheme="majorHAnsi" w:cs="Arial"/>
              </w:rPr>
            </w:pPr>
            <w:r>
              <w:rPr>
                <w:rFonts w:asciiTheme="majorHAnsi" w:eastAsiaTheme="minorEastAsia" w:hAnsiTheme="majorHAnsi" w:cs="Arial"/>
                <w:lang w:val="en-IN" w:eastAsia="en-IN"/>
              </w:rPr>
              <w:t xml:space="preserve">1) </w:t>
            </w:r>
            <w:r w:rsidRPr="00425F04">
              <w:rPr>
                <w:rFonts w:asciiTheme="majorHAnsi" w:eastAsiaTheme="minorEastAsia" w:hAnsiTheme="majorHAnsi" w:cs="Arial"/>
                <w:lang w:val="en-IN" w:eastAsia="en-IN"/>
              </w:rPr>
              <w:t>India, Pakistan and China are the major players in the match industry. In India the drawback rate has been reduced from 7% to 1.5% in the last 5 years where as in Pakistan present Incentive rates are much higher than our older rate (up to 25%). The price difference of matches between India and Pakistan is almost $2.00 per carton contains 1000 match boxes.</w:t>
            </w:r>
            <w:r>
              <w:rPr>
                <w:rFonts w:asciiTheme="majorHAnsi" w:hAnsiTheme="majorHAnsi" w:cs="Arial"/>
              </w:rPr>
              <w:t xml:space="preserve"> </w:t>
            </w:r>
            <w:r w:rsidRPr="00425F04">
              <w:rPr>
                <w:rFonts w:asciiTheme="majorHAnsi" w:eastAsiaTheme="minorEastAsia" w:hAnsiTheme="majorHAnsi" w:cs="Arial"/>
                <w:lang w:val="en-IN" w:eastAsia="en-IN"/>
              </w:rPr>
              <w:t>If these rates are corrected then the industry can do a turnover of 79 million US dollars from the current level of 50 million US dollars.</w:t>
            </w:r>
            <w:r>
              <w:rPr>
                <w:rFonts w:asciiTheme="majorHAnsi" w:eastAsiaTheme="minorEastAsia" w:hAnsiTheme="majorHAnsi" w:cs="Arial"/>
                <w:lang w:val="en-IN" w:eastAsia="en-IN"/>
              </w:rPr>
              <w:t xml:space="preserve"> </w:t>
            </w:r>
            <w:r w:rsidRPr="00425F04">
              <w:rPr>
                <w:rFonts w:asciiTheme="majorHAnsi" w:eastAsiaTheme="minorEastAsia" w:hAnsiTheme="majorHAnsi" w:cs="Arial"/>
                <w:lang w:val="en-IN" w:eastAsia="en-IN"/>
              </w:rPr>
              <w:t>So Government needs to increase the Duty Draw Back and MEIS rates to compete with Pakistan.</w:t>
            </w:r>
          </w:p>
        </w:tc>
      </w:tr>
      <w:tr w:rsidR="005264F9" w:rsidRPr="003615DF" w:rsidTr="005C0DD3">
        <w:trPr>
          <w:cantSplit/>
          <w:trHeight w:val="800"/>
          <w:jc w:val="center"/>
        </w:trPr>
        <w:tc>
          <w:tcPr>
            <w:tcW w:w="14323" w:type="dxa"/>
          </w:tcPr>
          <w:p w:rsidR="005264F9" w:rsidRPr="00425F04" w:rsidRDefault="005264F9" w:rsidP="005264F9">
            <w:pPr>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 xml:space="preserve">2) </w:t>
            </w:r>
            <w:r w:rsidRPr="00425F04">
              <w:rPr>
                <w:rFonts w:asciiTheme="majorHAnsi" w:eastAsiaTheme="minorEastAsia" w:hAnsiTheme="majorHAnsi" w:cs="Arial"/>
                <w:lang w:val="en-IN" w:eastAsia="en-IN"/>
              </w:rPr>
              <w:t xml:space="preserve">A </w:t>
            </w:r>
            <w:proofErr w:type="spellStart"/>
            <w:r w:rsidRPr="00425F04">
              <w:rPr>
                <w:rFonts w:asciiTheme="majorHAnsi" w:eastAsiaTheme="minorEastAsia" w:hAnsiTheme="majorHAnsi" w:cs="Arial"/>
                <w:lang w:val="en-IN" w:eastAsia="en-IN"/>
              </w:rPr>
              <w:t>Forex</w:t>
            </w:r>
            <w:proofErr w:type="spellEnd"/>
            <w:r w:rsidRPr="00425F04">
              <w:rPr>
                <w:rFonts w:asciiTheme="majorHAnsi" w:eastAsiaTheme="minorEastAsia" w:hAnsiTheme="majorHAnsi" w:cs="Arial"/>
                <w:lang w:val="en-IN" w:eastAsia="en-IN"/>
              </w:rPr>
              <w:t xml:space="preserve"> rate has to be stable. Recently 5% appreciation of our currency has affected our Exports drastically.</w:t>
            </w:r>
            <w:r>
              <w:rPr>
                <w:rFonts w:asciiTheme="majorHAnsi" w:eastAsiaTheme="minorEastAsia" w:hAnsiTheme="majorHAnsi" w:cs="Arial"/>
                <w:lang w:val="en-IN" w:eastAsia="en-IN"/>
              </w:rPr>
              <w:t xml:space="preserve"> </w:t>
            </w:r>
            <w:r w:rsidRPr="00F954E9">
              <w:rPr>
                <w:rFonts w:asciiTheme="majorHAnsi" w:eastAsiaTheme="minorEastAsia" w:hAnsiTheme="majorHAnsi" w:cs="Arial"/>
                <w:lang w:val="en-IN" w:eastAsia="en-IN"/>
              </w:rPr>
              <w:t xml:space="preserve">There was duty drawback scheme for exporting matches but the same </w:t>
            </w:r>
            <w:r>
              <w:rPr>
                <w:rFonts w:asciiTheme="majorHAnsi" w:eastAsiaTheme="minorEastAsia" w:hAnsiTheme="majorHAnsi" w:cs="Arial"/>
                <w:lang w:val="en-IN" w:eastAsia="en-IN"/>
              </w:rPr>
              <w:t>has</w:t>
            </w:r>
            <w:r w:rsidRPr="00F954E9">
              <w:rPr>
                <w:rFonts w:asciiTheme="majorHAnsi" w:eastAsiaTheme="minorEastAsia" w:hAnsiTheme="majorHAnsi" w:cs="Arial"/>
                <w:lang w:val="en-IN" w:eastAsia="en-IN"/>
              </w:rPr>
              <w:t xml:space="preserve"> been withdrawn </w:t>
            </w:r>
            <w:r>
              <w:rPr>
                <w:rFonts w:asciiTheme="majorHAnsi" w:eastAsiaTheme="minorEastAsia" w:hAnsiTheme="majorHAnsi" w:cs="Arial"/>
                <w:lang w:val="en-IN" w:eastAsia="en-IN"/>
              </w:rPr>
              <w:t xml:space="preserve">now </w:t>
            </w:r>
            <w:r w:rsidRPr="00F954E9">
              <w:rPr>
                <w:rFonts w:asciiTheme="majorHAnsi" w:eastAsiaTheme="minorEastAsia" w:hAnsiTheme="majorHAnsi" w:cs="Arial"/>
                <w:lang w:val="en-IN" w:eastAsia="en-IN"/>
              </w:rPr>
              <w:t xml:space="preserve">and hence price </w:t>
            </w:r>
            <w:r>
              <w:rPr>
                <w:rFonts w:asciiTheme="majorHAnsi" w:eastAsiaTheme="minorEastAsia" w:hAnsiTheme="majorHAnsi" w:cs="Arial"/>
                <w:lang w:val="en-IN" w:eastAsia="en-IN"/>
              </w:rPr>
              <w:t>has</w:t>
            </w:r>
            <w:r w:rsidRPr="00F954E9">
              <w:rPr>
                <w:rFonts w:asciiTheme="majorHAnsi" w:eastAsiaTheme="minorEastAsia" w:hAnsiTheme="majorHAnsi" w:cs="Arial"/>
                <w:lang w:val="en-IN" w:eastAsia="en-IN"/>
              </w:rPr>
              <w:t xml:space="preserve"> gone up. The Indian exporters were facing problem to compete with exporter from China, Pakistan, </w:t>
            </w:r>
            <w:proofErr w:type="gramStart"/>
            <w:r w:rsidRPr="00F954E9">
              <w:rPr>
                <w:rFonts w:asciiTheme="majorHAnsi" w:eastAsiaTheme="minorEastAsia" w:hAnsiTheme="majorHAnsi" w:cs="Arial"/>
                <w:lang w:val="en-IN" w:eastAsia="en-IN"/>
              </w:rPr>
              <w:t>Indonesia</w:t>
            </w:r>
            <w:proofErr w:type="gramEnd"/>
            <w:r w:rsidRPr="00F954E9">
              <w:rPr>
                <w:rFonts w:asciiTheme="majorHAnsi" w:eastAsiaTheme="minorEastAsia" w:hAnsiTheme="majorHAnsi" w:cs="Arial"/>
                <w:lang w:val="en-IN" w:eastAsia="en-IN"/>
              </w:rPr>
              <w:t xml:space="preserve"> e</w:t>
            </w:r>
            <w:r>
              <w:rPr>
                <w:rFonts w:asciiTheme="majorHAnsi" w:eastAsiaTheme="minorEastAsia" w:hAnsiTheme="majorHAnsi" w:cs="Arial"/>
                <w:lang w:val="en-IN" w:eastAsia="en-IN"/>
              </w:rPr>
              <w:t>tc. in the international market because of this.</w:t>
            </w:r>
          </w:p>
        </w:tc>
      </w:tr>
      <w:tr w:rsidR="005264F9" w:rsidRPr="003615DF" w:rsidTr="005C0DD3">
        <w:trPr>
          <w:cantSplit/>
          <w:trHeight w:val="818"/>
          <w:jc w:val="center"/>
        </w:trPr>
        <w:tc>
          <w:tcPr>
            <w:tcW w:w="14323" w:type="dxa"/>
          </w:tcPr>
          <w:p w:rsidR="005264F9" w:rsidRPr="005264F9" w:rsidRDefault="005264F9" w:rsidP="00581F8C">
            <w:pPr>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 xml:space="preserve">3) </w:t>
            </w:r>
            <w:r w:rsidRPr="00425F04">
              <w:rPr>
                <w:rFonts w:asciiTheme="majorHAnsi" w:eastAsiaTheme="minorEastAsia" w:hAnsiTheme="majorHAnsi" w:cs="Arial"/>
                <w:lang w:val="en-IN" w:eastAsia="en-IN"/>
              </w:rPr>
              <w:t xml:space="preserve">There is a large potential to increase the volume of trade in Africa and South America, if ASPEN wooden logs are allowed to import into India. The qualities of ASPEN sticks are very good compared to any other wood. But it is not allowed to import to India. If the ASPEN logs are allowed </w:t>
            </w:r>
            <w:r>
              <w:rPr>
                <w:rFonts w:asciiTheme="majorHAnsi" w:eastAsiaTheme="minorEastAsia" w:hAnsiTheme="majorHAnsi" w:cs="Arial"/>
                <w:lang w:val="en-IN" w:eastAsia="en-IN"/>
              </w:rPr>
              <w:t>for</w:t>
            </w:r>
            <w:r w:rsidRPr="00425F04">
              <w:rPr>
                <w:rFonts w:asciiTheme="majorHAnsi" w:eastAsiaTheme="minorEastAsia" w:hAnsiTheme="majorHAnsi" w:cs="Arial"/>
                <w:lang w:val="en-IN" w:eastAsia="en-IN"/>
              </w:rPr>
              <w:t xml:space="preserve"> import then cutting of trees in India for Match Industry </w:t>
            </w:r>
            <w:r>
              <w:rPr>
                <w:rFonts w:asciiTheme="majorHAnsi" w:eastAsiaTheme="minorEastAsia" w:hAnsiTheme="majorHAnsi" w:cs="Arial"/>
                <w:lang w:val="en-IN" w:eastAsia="en-IN"/>
              </w:rPr>
              <w:t>can be</w:t>
            </w:r>
            <w:r w:rsidRPr="00425F04">
              <w:rPr>
                <w:rFonts w:asciiTheme="majorHAnsi" w:eastAsiaTheme="minorEastAsia" w:hAnsiTheme="majorHAnsi" w:cs="Arial"/>
                <w:lang w:val="en-IN" w:eastAsia="en-IN"/>
              </w:rPr>
              <w:t xml:space="preserve"> eliminated.</w:t>
            </w:r>
          </w:p>
        </w:tc>
      </w:tr>
      <w:tr w:rsidR="005264F9" w:rsidRPr="003615DF" w:rsidTr="005C0DD3">
        <w:trPr>
          <w:cantSplit/>
          <w:trHeight w:val="332"/>
          <w:jc w:val="center"/>
        </w:trPr>
        <w:tc>
          <w:tcPr>
            <w:tcW w:w="14323" w:type="dxa"/>
          </w:tcPr>
          <w:p w:rsidR="005264F9" w:rsidRPr="005264F9" w:rsidRDefault="005264F9" w:rsidP="008760E5">
            <w:pPr>
              <w:rPr>
                <w:rFonts w:asciiTheme="majorHAnsi" w:hAnsiTheme="majorHAnsi" w:cs="Arial"/>
              </w:rPr>
            </w:pPr>
            <w:r>
              <w:rPr>
                <w:rFonts w:asciiTheme="majorHAnsi" w:hAnsiTheme="majorHAnsi" w:cs="Arial"/>
              </w:rPr>
              <w:t xml:space="preserve">4) </w:t>
            </w:r>
            <w:r>
              <w:rPr>
                <w:rFonts w:asciiTheme="majorHAnsi" w:eastAsiaTheme="minorEastAsia" w:hAnsiTheme="majorHAnsi" w:cs="Arial"/>
                <w:lang w:eastAsia="en-IN"/>
              </w:rPr>
              <w:t>The exports consignments when passes through Sri L</w:t>
            </w:r>
            <w:r w:rsidRPr="00F954E9">
              <w:rPr>
                <w:rFonts w:asciiTheme="majorHAnsi" w:eastAsiaTheme="minorEastAsia" w:hAnsiTheme="majorHAnsi" w:cs="Arial"/>
                <w:lang w:eastAsia="en-IN"/>
              </w:rPr>
              <w:t xml:space="preserve">anka and Singapore </w:t>
            </w:r>
            <w:r>
              <w:rPr>
                <w:rFonts w:asciiTheme="majorHAnsi" w:eastAsiaTheme="minorEastAsia" w:hAnsiTheme="majorHAnsi" w:cs="Arial"/>
                <w:lang w:eastAsia="en-IN"/>
              </w:rPr>
              <w:t>a</w:t>
            </w:r>
            <w:r w:rsidRPr="00F954E9">
              <w:rPr>
                <w:rFonts w:asciiTheme="majorHAnsi" w:eastAsiaTheme="minorEastAsia" w:hAnsiTheme="majorHAnsi" w:cs="Arial"/>
                <w:lang w:eastAsia="en-IN"/>
              </w:rPr>
              <w:t xml:space="preserve"> NOC from these countries</w:t>
            </w:r>
            <w:r>
              <w:rPr>
                <w:rFonts w:asciiTheme="majorHAnsi" w:eastAsiaTheme="minorEastAsia" w:hAnsiTheme="majorHAnsi" w:cs="Arial"/>
                <w:lang w:eastAsia="en-IN"/>
              </w:rPr>
              <w:t xml:space="preserve"> are required which is creating hardship</w:t>
            </w:r>
            <w:r w:rsidR="008760E5">
              <w:rPr>
                <w:rFonts w:asciiTheme="majorHAnsi" w:eastAsiaTheme="minorEastAsia" w:hAnsiTheme="majorHAnsi" w:cs="Arial"/>
                <w:lang w:eastAsia="en-IN"/>
              </w:rPr>
              <w:t xml:space="preserve"> for exporters. </w:t>
            </w:r>
          </w:p>
        </w:tc>
      </w:tr>
    </w:tbl>
    <w:p w:rsidR="00C50A77" w:rsidRDefault="00C50A77" w:rsidP="00297C95">
      <w:pPr>
        <w:spacing w:after="0" w:line="240" w:lineRule="auto"/>
        <w:jc w:val="center"/>
        <w:rPr>
          <w:rFonts w:asciiTheme="majorHAnsi" w:hAnsiTheme="majorHAnsi" w:cs="Arial"/>
        </w:rPr>
      </w:pPr>
    </w:p>
    <w:tbl>
      <w:tblPr>
        <w:tblStyle w:val="TableGrid"/>
        <w:tblW w:w="14233" w:type="dxa"/>
        <w:jc w:val="center"/>
        <w:tblInd w:w="-85" w:type="dxa"/>
        <w:tblLayout w:type="fixed"/>
        <w:tblLook w:val="04A0" w:firstRow="1" w:lastRow="0" w:firstColumn="1" w:lastColumn="0" w:noHBand="0" w:noVBand="1"/>
      </w:tblPr>
      <w:tblGrid>
        <w:gridCol w:w="14233"/>
      </w:tblGrid>
      <w:tr w:rsidR="00C50A77" w:rsidRPr="003615DF" w:rsidTr="005C0DD3">
        <w:trPr>
          <w:cantSplit/>
          <w:trHeight w:val="350"/>
          <w:jc w:val="center"/>
        </w:trPr>
        <w:tc>
          <w:tcPr>
            <w:tcW w:w="14233" w:type="dxa"/>
          </w:tcPr>
          <w:p w:rsidR="00C50A77" w:rsidRPr="00297C95" w:rsidRDefault="00C50A77" w:rsidP="00581F8C">
            <w:pPr>
              <w:jc w:val="center"/>
              <w:rPr>
                <w:rFonts w:asciiTheme="majorHAnsi" w:eastAsiaTheme="minorEastAsia" w:hAnsiTheme="majorHAnsi" w:cs="Arial"/>
                <w:b/>
                <w:lang w:val="en-IN" w:eastAsia="en-IN"/>
              </w:rPr>
            </w:pPr>
            <w:r w:rsidRPr="00661736">
              <w:rPr>
                <w:rFonts w:asciiTheme="majorHAnsi" w:hAnsiTheme="majorHAnsi" w:cs="Arial"/>
                <w:b/>
                <w:sz w:val="28"/>
              </w:rPr>
              <w:t>Cement  Clinkers &amp; Asbestos Cement Product</w:t>
            </w:r>
          </w:p>
        </w:tc>
      </w:tr>
      <w:tr w:rsidR="00D46355" w:rsidRPr="003615DF" w:rsidTr="005C0DD3">
        <w:trPr>
          <w:cantSplit/>
          <w:trHeight w:val="1170"/>
          <w:jc w:val="center"/>
        </w:trPr>
        <w:tc>
          <w:tcPr>
            <w:tcW w:w="14233" w:type="dxa"/>
          </w:tcPr>
          <w:p w:rsidR="00D46355" w:rsidRPr="00F82BF5" w:rsidRDefault="00D46355" w:rsidP="00581F8C">
            <w:pPr>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 xml:space="preserve">1) </w:t>
            </w:r>
            <w:r w:rsidRPr="00F82BF5">
              <w:rPr>
                <w:rFonts w:asciiTheme="majorHAnsi" w:eastAsiaTheme="minorEastAsia" w:hAnsiTheme="majorHAnsi" w:cs="Arial"/>
                <w:lang w:val="en-IN" w:eastAsia="en-IN"/>
              </w:rPr>
              <w:t xml:space="preserve">The selling price of Indian Cement in international market is very low and hence Indian Cement exporters are facing very stiff competition from </w:t>
            </w:r>
            <w:r>
              <w:rPr>
                <w:rFonts w:asciiTheme="majorHAnsi" w:eastAsiaTheme="minorEastAsia" w:hAnsiTheme="majorHAnsi" w:cs="Arial"/>
                <w:lang w:val="en-IN" w:eastAsia="en-IN"/>
              </w:rPr>
              <w:t>the</w:t>
            </w:r>
            <w:r w:rsidRPr="00F82BF5">
              <w:rPr>
                <w:rFonts w:asciiTheme="majorHAnsi" w:eastAsiaTheme="minorEastAsia" w:hAnsiTheme="majorHAnsi" w:cs="Arial"/>
                <w:lang w:val="en-IN" w:eastAsia="en-IN"/>
              </w:rPr>
              <w:t xml:space="preserve"> </w:t>
            </w:r>
            <w:proofErr w:type="spellStart"/>
            <w:r w:rsidRPr="00F82BF5">
              <w:rPr>
                <w:rFonts w:asciiTheme="majorHAnsi" w:eastAsiaTheme="minorEastAsia" w:hAnsiTheme="majorHAnsi" w:cs="Arial"/>
                <w:lang w:val="en-IN" w:eastAsia="en-IN"/>
              </w:rPr>
              <w:t>neighboring</w:t>
            </w:r>
            <w:proofErr w:type="spellEnd"/>
            <w:r w:rsidRPr="00F82BF5">
              <w:rPr>
                <w:rFonts w:asciiTheme="majorHAnsi" w:eastAsiaTheme="minorEastAsia" w:hAnsiTheme="majorHAnsi" w:cs="Arial"/>
                <w:lang w:val="en-IN" w:eastAsia="en-IN"/>
              </w:rPr>
              <w:t xml:space="preserve"> countries, mainly Pakistan, China and Korea etc.  There is huge demand of cement and clinker to whole Africa, Indian Ocean Countries and Asian countries.  But Indian Cement exporters are unable to match the price to the client compare to </w:t>
            </w:r>
            <w:r>
              <w:rPr>
                <w:rFonts w:asciiTheme="majorHAnsi" w:eastAsiaTheme="minorEastAsia" w:hAnsiTheme="majorHAnsi" w:cs="Arial"/>
                <w:lang w:val="en-IN" w:eastAsia="en-IN"/>
              </w:rPr>
              <w:t>the</w:t>
            </w:r>
            <w:r w:rsidRPr="00F82BF5">
              <w:rPr>
                <w:rFonts w:asciiTheme="majorHAnsi" w:eastAsiaTheme="minorEastAsia" w:hAnsiTheme="majorHAnsi" w:cs="Arial"/>
                <w:lang w:val="en-IN" w:eastAsia="en-IN"/>
              </w:rPr>
              <w:t xml:space="preserve"> neighbouring countries.</w:t>
            </w:r>
          </w:p>
          <w:p w:rsidR="00D46355" w:rsidRDefault="00D46355" w:rsidP="00581F8C">
            <w:pPr>
              <w:jc w:val="both"/>
              <w:rPr>
                <w:rFonts w:asciiTheme="majorHAnsi" w:eastAsiaTheme="minorEastAsia" w:hAnsiTheme="majorHAnsi" w:cs="Arial"/>
                <w:lang w:val="en-IN" w:eastAsia="en-IN"/>
              </w:rPr>
            </w:pPr>
          </w:p>
          <w:p w:rsidR="00D46355" w:rsidRDefault="00D46355" w:rsidP="00581F8C">
            <w:pPr>
              <w:jc w:val="both"/>
              <w:rPr>
                <w:rFonts w:asciiTheme="majorHAnsi" w:eastAsiaTheme="minorEastAsia" w:hAnsiTheme="majorHAnsi" w:cs="Arial"/>
                <w:lang w:val="en-IN" w:eastAsia="en-IN"/>
              </w:rPr>
            </w:pPr>
            <w:r w:rsidRPr="00F82BF5">
              <w:rPr>
                <w:rFonts w:asciiTheme="majorHAnsi" w:eastAsiaTheme="minorEastAsia" w:hAnsiTheme="majorHAnsi" w:cs="Arial"/>
                <w:lang w:val="en-IN" w:eastAsia="en-IN"/>
              </w:rPr>
              <w:t>While in earlier Foreign Trade Policy, Indian exporters were given the benefit of Focus Market scheme @ 3 to 4% of Africa, Indian Ocean and Latin America Countries. Moreover Incremental Growth scheme were also available for them. The same benefit was pass-on to the buyer while negotiating of order and it helped them to give better rate with 3 to 5 Dollars per Metric Ton considering the FMS and incremental Growth Scheme's benefit.  However, in the new Foreign Trade Policy 2015-20, Indian Cement &amp; Clinker exporters have not given any benefit under the MEIS Scheme.  The lack of government support will significantly affects exports of Cement &amp; Clinker from India and also reduces the present market share globally.</w:t>
            </w:r>
          </w:p>
          <w:p w:rsidR="00D46355" w:rsidRPr="000B60AE" w:rsidRDefault="00D46355" w:rsidP="00581F8C">
            <w:pPr>
              <w:jc w:val="both"/>
              <w:rPr>
                <w:rFonts w:asciiTheme="majorHAnsi" w:eastAsiaTheme="minorEastAsia" w:hAnsiTheme="majorHAnsi" w:cs="Arial"/>
                <w:sz w:val="18"/>
                <w:lang w:val="en-IN" w:eastAsia="en-IN"/>
              </w:rPr>
            </w:pPr>
          </w:p>
          <w:p w:rsidR="00D46355" w:rsidRPr="00F82BF5" w:rsidRDefault="00D46355" w:rsidP="00581F8C">
            <w:pPr>
              <w:jc w:val="both"/>
              <w:rPr>
                <w:rFonts w:asciiTheme="majorHAnsi" w:eastAsiaTheme="minorEastAsia" w:hAnsiTheme="majorHAnsi" w:cs="Arial"/>
                <w:lang w:val="en-IN" w:eastAsia="en-IN"/>
              </w:rPr>
            </w:pPr>
            <w:r w:rsidRPr="00F82BF5">
              <w:rPr>
                <w:rFonts w:asciiTheme="majorHAnsi" w:eastAsiaTheme="minorEastAsia" w:hAnsiTheme="majorHAnsi" w:cs="Arial"/>
                <w:lang w:val="en-IN" w:eastAsia="en-IN"/>
              </w:rPr>
              <w:t xml:space="preserve">Therefore, the GOI may consider the products, "Ordinary Portland Cement, Portland </w:t>
            </w:r>
            <w:proofErr w:type="spellStart"/>
            <w:r w:rsidRPr="00F82BF5">
              <w:rPr>
                <w:rFonts w:asciiTheme="majorHAnsi" w:eastAsiaTheme="minorEastAsia" w:hAnsiTheme="majorHAnsi" w:cs="Arial"/>
                <w:lang w:val="en-IN" w:eastAsia="en-IN"/>
              </w:rPr>
              <w:t>Pozzolana</w:t>
            </w:r>
            <w:proofErr w:type="spellEnd"/>
            <w:r w:rsidRPr="00F82BF5">
              <w:rPr>
                <w:rFonts w:asciiTheme="majorHAnsi" w:eastAsiaTheme="minorEastAsia" w:hAnsiTheme="majorHAnsi" w:cs="Arial"/>
                <w:lang w:val="en-IN" w:eastAsia="en-IN"/>
              </w:rPr>
              <w:t xml:space="preserve"> Cement and </w:t>
            </w:r>
            <w:proofErr w:type="spellStart"/>
            <w:r w:rsidRPr="00F82BF5">
              <w:rPr>
                <w:rFonts w:asciiTheme="majorHAnsi" w:eastAsiaTheme="minorEastAsia" w:hAnsiTheme="majorHAnsi" w:cs="Arial"/>
                <w:lang w:val="en-IN" w:eastAsia="en-IN"/>
              </w:rPr>
              <w:t>Gray</w:t>
            </w:r>
            <w:proofErr w:type="spellEnd"/>
            <w:r w:rsidRPr="00F82BF5">
              <w:rPr>
                <w:rFonts w:asciiTheme="majorHAnsi" w:eastAsiaTheme="minorEastAsia" w:hAnsiTheme="majorHAnsi" w:cs="Arial"/>
                <w:lang w:val="en-IN" w:eastAsia="en-IN"/>
              </w:rPr>
              <w:t xml:space="preserve"> Clinker" (HS Codes. 25232910, 25232930 and 25231000) under MEIS scheme and give maximum benefit i.e. 5% to this industry to enable us to earn better foreign exchange for the country.</w:t>
            </w:r>
          </w:p>
        </w:tc>
      </w:tr>
    </w:tbl>
    <w:p w:rsidR="00C50A77" w:rsidRDefault="00C50A77" w:rsidP="00C50A77">
      <w:pPr>
        <w:spacing w:after="0" w:line="240" w:lineRule="auto"/>
        <w:rPr>
          <w:rFonts w:asciiTheme="majorHAnsi" w:hAnsiTheme="majorHAnsi" w:cs="Arial"/>
        </w:rPr>
      </w:pPr>
    </w:p>
    <w:p w:rsidR="009C0607" w:rsidRDefault="009C0607" w:rsidP="009C0607">
      <w:pPr>
        <w:spacing w:after="0" w:line="240" w:lineRule="auto"/>
        <w:jc w:val="both"/>
        <w:rPr>
          <w:rFonts w:asciiTheme="majorHAnsi" w:hAnsiTheme="majorHAnsi" w:cs="Arial"/>
        </w:rPr>
      </w:pPr>
      <w:r>
        <w:rPr>
          <w:rFonts w:asciiTheme="majorHAnsi" w:hAnsiTheme="majorHAnsi" w:cs="Arial"/>
          <w:b/>
          <w:bCs/>
          <w:sz w:val="32"/>
          <w:shd w:val="clear" w:color="auto" w:fill="FFFFFF"/>
        </w:rPr>
        <w:t>**</w:t>
      </w:r>
      <w:r w:rsidRPr="00A059FD">
        <w:rPr>
          <w:rFonts w:asciiTheme="majorHAnsi" w:hAnsiTheme="majorHAnsi" w:cs="Arial"/>
        </w:rPr>
        <w:t xml:space="preserve">The </w:t>
      </w:r>
      <w:r>
        <w:rPr>
          <w:rFonts w:asciiTheme="majorHAnsi" w:hAnsiTheme="majorHAnsi" w:cs="Arial"/>
        </w:rPr>
        <w:t xml:space="preserve">above mentioned issues have already been taken up with the concerned department and the same has also gone to Ministry of Commerce (EP-CAP) division. </w:t>
      </w:r>
    </w:p>
    <w:p w:rsidR="009C0607" w:rsidRDefault="009C0607" w:rsidP="009C0607">
      <w:pPr>
        <w:spacing w:after="0" w:line="240" w:lineRule="auto"/>
        <w:jc w:val="both"/>
        <w:rPr>
          <w:rFonts w:asciiTheme="majorHAnsi" w:hAnsiTheme="majorHAnsi" w:cs="Arial"/>
        </w:rPr>
      </w:pPr>
      <w:r w:rsidRPr="00A059FD">
        <w:rPr>
          <w:rFonts w:asciiTheme="majorHAnsi" w:hAnsiTheme="majorHAnsi" w:cs="Arial"/>
          <w:b/>
          <w:bCs/>
          <w:sz w:val="32"/>
          <w:shd w:val="clear" w:color="auto" w:fill="FFFFFF"/>
        </w:rPr>
        <w:t>**</w:t>
      </w:r>
      <w:r w:rsidRPr="00FD657F">
        <w:rPr>
          <w:rFonts w:asciiTheme="majorHAnsi" w:hAnsiTheme="majorHAnsi" w:cs="Arial"/>
        </w:rPr>
        <w:t>New issues</w:t>
      </w:r>
      <w:r>
        <w:rPr>
          <w:rFonts w:asciiTheme="majorHAnsi" w:hAnsiTheme="majorHAnsi" w:cs="Arial"/>
        </w:rPr>
        <w:t>/suggestions are</w:t>
      </w:r>
      <w:r>
        <w:rPr>
          <w:rFonts w:asciiTheme="majorHAnsi" w:hAnsiTheme="majorHAnsi" w:cs="Arial"/>
          <w:b/>
          <w:bCs/>
          <w:sz w:val="32"/>
          <w:shd w:val="clear" w:color="auto" w:fill="FFFFFF"/>
        </w:rPr>
        <w:t xml:space="preserve"> </w:t>
      </w:r>
      <w:r w:rsidRPr="00FD657F">
        <w:rPr>
          <w:rFonts w:asciiTheme="majorHAnsi" w:hAnsiTheme="majorHAnsi" w:cs="Arial"/>
        </w:rPr>
        <w:t xml:space="preserve">invited </w:t>
      </w:r>
      <w:r>
        <w:rPr>
          <w:rFonts w:asciiTheme="majorHAnsi" w:hAnsiTheme="majorHAnsi" w:cs="Arial"/>
        </w:rPr>
        <w:t xml:space="preserve">to be taken up with the concerned authority. </w:t>
      </w:r>
    </w:p>
    <w:p w:rsidR="00C50A77" w:rsidRDefault="00C50A77" w:rsidP="00C50A77">
      <w:pPr>
        <w:spacing w:after="0" w:line="240" w:lineRule="auto"/>
        <w:jc w:val="center"/>
        <w:rPr>
          <w:rFonts w:asciiTheme="majorHAnsi" w:hAnsiTheme="majorHAnsi" w:cs="Arial"/>
          <w:b/>
          <w:bCs/>
          <w:sz w:val="32"/>
          <w:shd w:val="clear" w:color="auto" w:fill="FFFFFF"/>
        </w:rPr>
      </w:pPr>
    </w:p>
    <w:p w:rsidR="00C50A77" w:rsidRDefault="00C50A77" w:rsidP="00C50A77">
      <w:pPr>
        <w:spacing w:after="0" w:line="240" w:lineRule="auto"/>
        <w:jc w:val="center"/>
        <w:rPr>
          <w:rFonts w:asciiTheme="majorHAnsi" w:hAnsiTheme="majorHAnsi" w:cs="Arial"/>
        </w:rPr>
      </w:pPr>
    </w:p>
    <w:p w:rsidR="00C50A77" w:rsidRPr="003615DF" w:rsidRDefault="00C50A77" w:rsidP="00C50A77">
      <w:pPr>
        <w:spacing w:after="0" w:line="240" w:lineRule="auto"/>
        <w:jc w:val="center"/>
        <w:rPr>
          <w:rFonts w:asciiTheme="majorHAnsi" w:hAnsiTheme="majorHAnsi" w:cs="Arial"/>
        </w:rPr>
      </w:pPr>
      <w:r>
        <w:rPr>
          <w:rFonts w:asciiTheme="majorHAnsi" w:hAnsiTheme="majorHAnsi" w:cs="Arial"/>
        </w:rPr>
        <w:t>****************</w:t>
      </w:r>
    </w:p>
    <w:p w:rsidR="00C50A77" w:rsidRPr="003615DF" w:rsidRDefault="00C50A77" w:rsidP="005C0DD3">
      <w:pPr>
        <w:spacing w:after="0" w:line="240" w:lineRule="auto"/>
        <w:rPr>
          <w:rFonts w:asciiTheme="majorHAnsi" w:hAnsiTheme="majorHAnsi" w:cs="Arial"/>
        </w:rPr>
      </w:pPr>
      <w:bookmarkStart w:id="0" w:name="_GoBack"/>
      <w:bookmarkEnd w:id="0"/>
    </w:p>
    <w:p w:rsidR="00C50A77" w:rsidRDefault="00C50A77" w:rsidP="00297C95">
      <w:pPr>
        <w:spacing w:after="0" w:line="240" w:lineRule="auto"/>
        <w:jc w:val="center"/>
        <w:rPr>
          <w:rFonts w:asciiTheme="majorHAnsi" w:hAnsiTheme="majorHAnsi" w:cs="Arial"/>
        </w:rPr>
      </w:pPr>
    </w:p>
    <w:sectPr w:rsidR="00C50A77" w:rsidSect="00DE2EA2">
      <w:footerReference w:type="default" r:id="rId9"/>
      <w:pgSz w:w="15840" w:h="12240" w:orient="landscape" w:code="1"/>
      <w:pgMar w:top="540" w:right="1440" w:bottom="810" w:left="1440" w:header="720" w:footer="720" w:gutter="0"/>
      <w:paperSrc w:first="7" w:other="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6B2" w:rsidRDefault="007046B2" w:rsidP="002B073E">
      <w:pPr>
        <w:spacing w:after="0" w:line="240" w:lineRule="auto"/>
      </w:pPr>
      <w:r>
        <w:separator/>
      </w:r>
    </w:p>
  </w:endnote>
  <w:endnote w:type="continuationSeparator" w:id="0">
    <w:p w:rsidR="007046B2" w:rsidRDefault="007046B2" w:rsidP="002B0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309195"/>
      <w:docPartObj>
        <w:docPartGallery w:val="Page Numbers (Bottom of Page)"/>
        <w:docPartUnique/>
      </w:docPartObj>
    </w:sdtPr>
    <w:sdtEndPr/>
    <w:sdtContent>
      <w:p w:rsidR="00581F8C" w:rsidRDefault="00581F8C">
        <w:pPr>
          <w:pStyle w:val="Footer"/>
        </w:pPr>
        <w:r>
          <w:fldChar w:fldCharType="begin"/>
        </w:r>
        <w:r>
          <w:instrText xml:space="preserve"> PAGE   \* MERGEFORMAT </w:instrText>
        </w:r>
        <w:r>
          <w:fldChar w:fldCharType="separate"/>
        </w:r>
        <w:r w:rsidR="005C0DD3">
          <w:rPr>
            <w:noProof/>
          </w:rPr>
          <w:t>1</w:t>
        </w:r>
        <w:r>
          <w:rPr>
            <w:noProof/>
          </w:rPr>
          <w:fldChar w:fldCharType="end"/>
        </w:r>
      </w:p>
    </w:sdtContent>
  </w:sdt>
  <w:p w:rsidR="00581F8C" w:rsidRDefault="00581F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6B2" w:rsidRDefault="007046B2" w:rsidP="002B073E">
      <w:pPr>
        <w:spacing w:after="0" w:line="240" w:lineRule="auto"/>
      </w:pPr>
      <w:r>
        <w:separator/>
      </w:r>
    </w:p>
  </w:footnote>
  <w:footnote w:type="continuationSeparator" w:id="0">
    <w:p w:rsidR="007046B2" w:rsidRDefault="007046B2" w:rsidP="002B07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1825"/>
    <w:multiLevelType w:val="hybridMultilevel"/>
    <w:tmpl w:val="538CBC1E"/>
    <w:lvl w:ilvl="0" w:tplc="40090001">
      <w:start w:val="1"/>
      <w:numFmt w:val="bullet"/>
      <w:lvlText w:val=""/>
      <w:lvlJc w:val="left"/>
      <w:pPr>
        <w:ind w:left="645" w:hanging="555"/>
      </w:pPr>
      <w:rPr>
        <w:rFonts w:ascii="Symbol" w:hAnsi="Symbol" w:hint="default"/>
        <w:b w:val="0"/>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
    <w:nsid w:val="141116D9"/>
    <w:multiLevelType w:val="hybridMultilevel"/>
    <w:tmpl w:val="413266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9213C1F"/>
    <w:multiLevelType w:val="hybridMultilevel"/>
    <w:tmpl w:val="F7946B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2F1F68"/>
    <w:multiLevelType w:val="hybridMultilevel"/>
    <w:tmpl w:val="4A66B27E"/>
    <w:lvl w:ilvl="0" w:tplc="222C7D30">
      <w:start w:val="1"/>
      <w:numFmt w:val="decimal"/>
      <w:lvlText w:val="%1."/>
      <w:lvlJc w:val="left"/>
      <w:pPr>
        <w:ind w:left="1800" w:hanging="360"/>
      </w:pPr>
      <w:rPr>
        <w:rFonts w:hint="default"/>
        <w:b/>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nsid w:val="1B716796"/>
    <w:multiLevelType w:val="hybridMultilevel"/>
    <w:tmpl w:val="8476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8303F5"/>
    <w:multiLevelType w:val="hybridMultilevel"/>
    <w:tmpl w:val="D1D0D756"/>
    <w:lvl w:ilvl="0" w:tplc="43A81804">
      <w:start w:val="2015"/>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912AAF"/>
    <w:multiLevelType w:val="hybridMultilevel"/>
    <w:tmpl w:val="07E4038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E1B1AEB"/>
    <w:multiLevelType w:val="hybridMultilevel"/>
    <w:tmpl w:val="6C66E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1446E69"/>
    <w:multiLevelType w:val="hybridMultilevel"/>
    <w:tmpl w:val="4990A19C"/>
    <w:lvl w:ilvl="0" w:tplc="AF7EF9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5A7A57"/>
    <w:multiLevelType w:val="hybridMultilevel"/>
    <w:tmpl w:val="4814896C"/>
    <w:lvl w:ilvl="0" w:tplc="B794504E">
      <w:start w:val="1"/>
      <w:numFmt w:val="decimal"/>
      <w:lvlText w:val="%1)"/>
      <w:lvlJc w:val="left"/>
      <w:pPr>
        <w:ind w:left="720" w:hanging="360"/>
      </w:pPr>
      <w:rPr>
        <w:rFonts w:asciiTheme="majorHAnsi" w:hAnsiTheme="majorHAnsi"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F777B6"/>
    <w:multiLevelType w:val="hybridMultilevel"/>
    <w:tmpl w:val="D5D4B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351025"/>
    <w:multiLevelType w:val="hybridMultilevel"/>
    <w:tmpl w:val="72603168"/>
    <w:lvl w:ilvl="0" w:tplc="EC147502">
      <w:numFmt w:val="bullet"/>
      <w:lvlText w:val="-"/>
      <w:lvlJc w:val="left"/>
      <w:pPr>
        <w:ind w:left="720" w:hanging="36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98C1934"/>
    <w:multiLevelType w:val="hybridMultilevel"/>
    <w:tmpl w:val="4990A19C"/>
    <w:lvl w:ilvl="0" w:tplc="AF7EF9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4F4937"/>
    <w:multiLevelType w:val="hybridMultilevel"/>
    <w:tmpl w:val="B6406B5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nsid w:val="2B4824F9"/>
    <w:multiLevelType w:val="hybridMultilevel"/>
    <w:tmpl w:val="3AA2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0A7936"/>
    <w:multiLevelType w:val="hybridMultilevel"/>
    <w:tmpl w:val="A4D86F90"/>
    <w:lvl w:ilvl="0" w:tplc="C068CFF0">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6">
    <w:nsid w:val="33B86547"/>
    <w:multiLevelType w:val="hybridMultilevel"/>
    <w:tmpl w:val="3C04B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EF142C"/>
    <w:multiLevelType w:val="hybridMultilevel"/>
    <w:tmpl w:val="8398FE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E1D2844"/>
    <w:multiLevelType w:val="hybridMultilevel"/>
    <w:tmpl w:val="A8FC3748"/>
    <w:lvl w:ilvl="0" w:tplc="9A4CC262">
      <w:numFmt w:val="bullet"/>
      <w:lvlText w:val=""/>
      <w:lvlJc w:val="left"/>
      <w:pPr>
        <w:ind w:left="945" w:hanging="585"/>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19074B"/>
    <w:multiLevelType w:val="hybridMultilevel"/>
    <w:tmpl w:val="EC46F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EA76D8"/>
    <w:multiLevelType w:val="hybridMultilevel"/>
    <w:tmpl w:val="FBACB2A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17545F9"/>
    <w:multiLevelType w:val="hybridMultilevel"/>
    <w:tmpl w:val="31C2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7943A8"/>
    <w:multiLevelType w:val="hybridMultilevel"/>
    <w:tmpl w:val="B080A0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59747F3"/>
    <w:multiLevelType w:val="hybridMultilevel"/>
    <w:tmpl w:val="CE0A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FA1889"/>
    <w:multiLevelType w:val="hybridMultilevel"/>
    <w:tmpl w:val="495E12CA"/>
    <w:lvl w:ilvl="0" w:tplc="803886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7D08BD"/>
    <w:multiLevelType w:val="hybridMultilevel"/>
    <w:tmpl w:val="CE66B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2D679FF"/>
    <w:multiLevelType w:val="multilevel"/>
    <w:tmpl w:val="00BEB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E0E4EE2"/>
    <w:multiLevelType w:val="hybridMultilevel"/>
    <w:tmpl w:val="87962AB8"/>
    <w:lvl w:ilvl="0" w:tplc="1C3A325E">
      <w:start w:val="1"/>
      <w:numFmt w:val="decimal"/>
      <w:lvlText w:val="%1)"/>
      <w:lvlJc w:val="left"/>
      <w:pPr>
        <w:ind w:left="720" w:hanging="360"/>
      </w:pPr>
      <w:rPr>
        <w:rFonts w:eastAsiaTheme="minorEastAsia"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097E96"/>
    <w:multiLevelType w:val="hybridMultilevel"/>
    <w:tmpl w:val="23C212CE"/>
    <w:lvl w:ilvl="0" w:tplc="67B402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B344BAE"/>
    <w:multiLevelType w:val="hybridMultilevel"/>
    <w:tmpl w:val="EF82F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7"/>
  </w:num>
  <w:num w:numId="4">
    <w:abstractNumId w:val="5"/>
  </w:num>
  <w:num w:numId="5">
    <w:abstractNumId w:val="4"/>
  </w:num>
  <w:num w:numId="6">
    <w:abstractNumId w:val="29"/>
  </w:num>
  <w:num w:numId="7">
    <w:abstractNumId w:val="2"/>
  </w:num>
  <w:num w:numId="8">
    <w:abstractNumId w:val="7"/>
  </w:num>
  <w:num w:numId="9">
    <w:abstractNumId w:val="1"/>
  </w:num>
  <w:num w:numId="10">
    <w:abstractNumId w:val="11"/>
  </w:num>
  <w:num w:numId="11">
    <w:abstractNumId w:val="21"/>
  </w:num>
  <w:num w:numId="12">
    <w:abstractNumId w:val="22"/>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3"/>
  </w:num>
  <w:num w:numId="16">
    <w:abstractNumId w:val="18"/>
  </w:num>
  <w:num w:numId="17">
    <w:abstractNumId w:val="14"/>
  </w:num>
  <w:num w:numId="18">
    <w:abstractNumId w:val="20"/>
  </w:num>
  <w:num w:numId="19">
    <w:abstractNumId w:val="6"/>
  </w:num>
  <w:num w:numId="20">
    <w:abstractNumId w:val="6"/>
  </w:num>
  <w:num w:numId="21">
    <w:abstractNumId w:val="28"/>
  </w:num>
  <w:num w:numId="22">
    <w:abstractNumId w:val="9"/>
  </w:num>
  <w:num w:numId="23">
    <w:abstractNumId w:val="24"/>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8"/>
  </w:num>
  <w:num w:numId="27">
    <w:abstractNumId w:val="16"/>
  </w:num>
  <w:num w:numId="28">
    <w:abstractNumId w:val="26"/>
  </w:num>
  <w:num w:numId="29">
    <w:abstractNumId w:val="15"/>
  </w:num>
  <w:num w:numId="30">
    <w:abstractNumId w:val="27"/>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6FD9"/>
    <w:rsid w:val="0000356F"/>
    <w:rsid w:val="0002037C"/>
    <w:rsid w:val="0002491A"/>
    <w:rsid w:val="00026C27"/>
    <w:rsid w:val="00027998"/>
    <w:rsid w:val="00034359"/>
    <w:rsid w:val="00041ED9"/>
    <w:rsid w:val="00053832"/>
    <w:rsid w:val="00054432"/>
    <w:rsid w:val="00065D71"/>
    <w:rsid w:val="00075C23"/>
    <w:rsid w:val="0009613C"/>
    <w:rsid w:val="000A032D"/>
    <w:rsid w:val="000A5B7B"/>
    <w:rsid w:val="000B60AE"/>
    <w:rsid w:val="000C02FA"/>
    <w:rsid w:val="000C0413"/>
    <w:rsid w:val="000C6A90"/>
    <w:rsid w:val="000C6B5B"/>
    <w:rsid w:val="000C7547"/>
    <w:rsid w:val="000D30BC"/>
    <w:rsid w:val="000D7EE4"/>
    <w:rsid w:val="000E4D23"/>
    <w:rsid w:val="000F0F11"/>
    <w:rsid w:val="000F1D56"/>
    <w:rsid w:val="000F27FF"/>
    <w:rsid w:val="000F4D87"/>
    <w:rsid w:val="00100A26"/>
    <w:rsid w:val="001037BC"/>
    <w:rsid w:val="00107499"/>
    <w:rsid w:val="00113CAE"/>
    <w:rsid w:val="0013101B"/>
    <w:rsid w:val="001326C1"/>
    <w:rsid w:val="00135193"/>
    <w:rsid w:val="00137C9F"/>
    <w:rsid w:val="00150CDE"/>
    <w:rsid w:val="001566AA"/>
    <w:rsid w:val="001709BF"/>
    <w:rsid w:val="00172383"/>
    <w:rsid w:val="001756F0"/>
    <w:rsid w:val="00176789"/>
    <w:rsid w:val="00177D4C"/>
    <w:rsid w:val="00181F48"/>
    <w:rsid w:val="00183278"/>
    <w:rsid w:val="001B29A2"/>
    <w:rsid w:val="001B715E"/>
    <w:rsid w:val="001C7EA6"/>
    <w:rsid w:val="001D2356"/>
    <w:rsid w:val="001D42BC"/>
    <w:rsid w:val="001D71F4"/>
    <w:rsid w:val="001E02E8"/>
    <w:rsid w:val="001E1336"/>
    <w:rsid w:val="001F08F4"/>
    <w:rsid w:val="001F7A2A"/>
    <w:rsid w:val="001F7B69"/>
    <w:rsid w:val="00201F40"/>
    <w:rsid w:val="002114D6"/>
    <w:rsid w:val="002177B8"/>
    <w:rsid w:val="002213DA"/>
    <w:rsid w:val="00226EBC"/>
    <w:rsid w:val="002319C8"/>
    <w:rsid w:val="00247CE0"/>
    <w:rsid w:val="002575EC"/>
    <w:rsid w:val="00265A7F"/>
    <w:rsid w:val="00266036"/>
    <w:rsid w:val="00273C1F"/>
    <w:rsid w:val="00280012"/>
    <w:rsid w:val="00282891"/>
    <w:rsid w:val="002924FB"/>
    <w:rsid w:val="00292838"/>
    <w:rsid w:val="0029381A"/>
    <w:rsid w:val="00297C95"/>
    <w:rsid w:val="002A0A30"/>
    <w:rsid w:val="002A15E2"/>
    <w:rsid w:val="002B073E"/>
    <w:rsid w:val="002B3607"/>
    <w:rsid w:val="002B7A63"/>
    <w:rsid w:val="002C5C2B"/>
    <w:rsid w:val="002D6947"/>
    <w:rsid w:val="002E071D"/>
    <w:rsid w:val="002E5FD8"/>
    <w:rsid w:val="002F3458"/>
    <w:rsid w:val="003103F8"/>
    <w:rsid w:val="00310F15"/>
    <w:rsid w:val="00313952"/>
    <w:rsid w:val="00313C35"/>
    <w:rsid w:val="0032643D"/>
    <w:rsid w:val="0032654C"/>
    <w:rsid w:val="00327A4B"/>
    <w:rsid w:val="00331145"/>
    <w:rsid w:val="00332613"/>
    <w:rsid w:val="00333EC8"/>
    <w:rsid w:val="0034281B"/>
    <w:rsid w:val="0036047A"/>
    <w:rsid w:val="003615DF"/>
    <w:rsid w:val="0036501B"/>
    <w:rsid w:val="00367F6D"/>
    <w:rsid w:val="00370D83"/>
    <w:rsid w:val="00372959"/>
    <w:rsid w:val="003771A7"/>
    <w:rsid w:val="00377F48"/>
    <w:rsid w:val="003929DB"/>
    <w:rsid w:val="003B071F"/>
    <w:rsid w:val="003B3E8B"/>
    <w:rsid w:val="003C3719"/>
    <w:rsid w:val="003C70D3"/>
    <w:rsid w:val="003E4EDD"/>
    <w:rsid w:val="003E64A8"/>
    <w:rsid w:val="003F0650"/>
    <w:rsid w:val="003F2519"/>
    <w:rsid w:val="003F36F9"/>
    <w:rsid w:val="003F5155"/>
    <w:rsid w:val="003F67E7"/>
    <w:rsid w:val="0040557D"/>
    <w:rsid w:val="00406940"/>
    <w:rsid w:val="004106D6"/>
    <w:rsid w:val="00411DBD"/>
    <w:rsid w:val="00421229"/>
    <w:rsid w:val="00425F04"/>
    <w:rsid w:val="00434F6B"/>
    <w:rsid w:val="0043540A"/>
    <w:rsid w:val="00447B3D"/>
    <w:rsid w:val="00456881"/>
    <w:rsid w:val="00464AFE"/>
    <w:rsid w:val="0047555B"/>
    <w:rsid w:val="00475E95"/>
    <w:rsid w:val="0048106A"/>
    <w:rsid w:val="00482968"/>
    <w:rsid w:val="0049647A"/>
    <w:rsid w:val="004A74A7"/>
    <w:rsid w:val="004B3188"/>
    <w:rsid w:val="004B75C0"/>
    <w:rsid w:val="004D442E"/>
    <w:rsid w:val="004D7FD0"/>
    <w:rsid w:val="004E4E25"/>
    <w:rsid w:val="004F100C"/>
    <w:rsid w:val="004F3C30"/>
    <w:rsid w:val="00506B14"/>
    <w:rsid w:val="00520A46"/>
    <w:rsid w:val="00521E20"/>
    <w:rsid w:val="005264F9"/>
    <w:rsid w:val="00536C35"/>
    <w:rsid w:val="00545AD0"/>
    <w:rsid w:val="0056322D"/>
    <w:rsid w:val="005642DD"/>
    <w:rsid w:val="00570160"/>
    <w:rsid w:val="0057223E"/>
    <w:rsid w:val="005745FB"/>
    <w:rsid w:val="00581F8C"/>
    <w:rsid w:val="00587D52"/>
    <w:rsid w:val="00593EF4"/>
    <w:rsid w:val="005A2012"/>
    <w:rsid w:val="005A76D7"/>
    <w:rsid w:val="005B1029"/>
    <w:rsid w:val="005B6870"/>
    <w:rsid w:val="005B7ADD"/>
    <w:rsid w:val="005C0DD3"/>
    <w:rsid w:val="005C7D95"/>
    <w:rsid w:val="005D4CD8"/>
    <w:rsid w:val="005F32E4"/>
    <w:rsid w:val="006037FF"/>
    <w:rsid w:val="00604367"/>
    <w:rsid w:val="00607686"/>
    <w:rsid w:val="00607C35"/>
    <w:rsid w:val="006123DD"/>
    <w:rsid w:val="00614D6B"/>
    <w:rsid w:val="00622966"/>
    <w:rsid w:val="00622A5E"/>
    <w:rsid w:val="00661736"/>
    <w:rsid w:val="006638DF"/>
    <w:rsid w:val="0066435C"/>
    <w:rsid w:val="006748DD"/>
    <w:rsid w:val="00677418"/>
    <w:rsid w:val="006814C8"/>
    <w:rsid w:val="00681C7F"/>
    <w:rsid w:val="00684CDE"/>
    <w:rsid w:val="00693B9B"/>
    <w:rsid w:val="006959ED"/>
    <w:rsid w:val="006A2FD5"/>
    <w:rsid w:val="006B08A6"/>
    <w:rsid w:val="006C35B9"/>
    <w:rsid w:val="006C4518"/>
    <w:rsid w:val="006D6FCB"/>
    <w:rsid w:val="006D7910"/>
    <w:rsid w:val="006F3C75"/>
    <w:rsid w:val="006F6DCB"/>
    <w:rsid w:val="007011E0"/>
    <w:rsid w:val="0070258A"/>
    <w:rsid w:val="007046B2"/>
    <w:rsid w:val="00707BE1"/>
    <w:rsid w:val="007155A6"/>
    <w:rsid w:val="00716E2C"/>
    <w:rsid w:val="007214DB"/>
    <w:rsid w:val="00724CA2"/>
    <w:rsid w:val="007256DB"/>
    <w:rsid w:val="007310A3"/>
    <w:rsid w:val="00754982"/>
    <w:rsid w:val="0076085B"/>
    <w:rsid w:val="0076369B"/>
    <w:rsid w:val="00773E59"/>
    <w:rsid w:val="00782D5B"/>
    <w:rsid w:val="0078789C"/>
    <w:rsid w:val="00795880"/>
    <w:rsid w:val="007B1408"/>
    <w:rsid w:val="007D7D55"/>
    <w:rsid w:val="007E270E"/>
    <w:rsid w:val="007F5528"/>
    <w:rsid w:val="008265C8"/>
    <w:rsid w:val="00837FAC"/>
    <w:rsid w:val="00841EF3"/>
    <w:rsid w:val="008502FC"/>
    <w:rsid w:val="00853CA6"/>
    <w:rsid w:val="00855856"/>
    <w:rsid w:val="00863572"/>
    <w:rsid w:val="00871524"/>
    <w:rsid w:val="00875025"/>
    <w:rsid w:val="008760E5"/>
    <w:rsid w:val="008823D2"/>
    <w:rsid w:val="00887398"/>
    <w:rsid w:val="00892408"/>
    <w:rsid w:val="008A2650"/>
    <w:rsid w:val="008A7FE8"/>
    <w:rsid w:val="008B59D8"/>
    <w:rsid w:val="008D1036"/>
    <w:rsid w:val="008E23F7"/>
    <w:rsid w:val="008E5869"/>
    <w:rsid w:val="008F541E"/>
    <w:rsid w:val="00910B28"/>
    <w:rsid w:val="00913552"/>
    <w:rsid w:val="009175D2"/>
    <w:rsid w:val="009260D0"/>
    <w:rsid w:val="00931201"/>
    <w:rsid w:val="00943E1A"/>
    <w:rsid w:val="00945DD5"/>
    <w:rsid w:val="00953C59"/>
    <w:rsid w:val="009545F4"/>
    <w:rsid w:val="00964F3C"/>
    <w:rsid w:val="00967333"/>
    <w:rsid w:val="00967688"/>
    <w:rsid w:val="009679C4"/>
    <w:rsid w:val="009A231A"/>
    <w:rsid w:val="009B036C"/>
    <w:rsid w:val="009C0607"/>
    <w:rsid w:val="009C5A58"/>
    <w:rsid w:val="009C6A1C"/>
    <w:rsid w:val="009D04A7"/>
    <w:rsid w:val="009D1BDD"/>
    <w:rsid w:val="00A029C7"/>
    <w:rsid w:val="00A03C8D"/>
    <w:rsid w:val="00A059FD"/>
    <w:rsid w:val="00A1593F"/>
    <w:rsid w:val="00A24CCD"/>
    <w:rsid w:val="00A34277"/>
    <w:rsid w:val="00A34BC8"/>
    <w:rsid w:val="00A35CCD"/>
    <w:rsid w:val="00A40C99"/>
    <w:rsid w:val="00A45FE4"/>
    <w:rsid w:val="00A64E81"/>
    <w:rsid w:val="00A82E74"/>
    <w:rsid w:val="00A83026"/>
    <w:rsid w:val="00A830A2"/>
    <w:rsid w:val="00A92A83"/>
    <w:rsid w:val="00A94E56"/>
    <w:rsid w:val="00A965A8"/>
    <w:rsid w:val="00AA2BE4"/>
    <w:rsid w:val="00AB228D"/>
    <w:rsid w:val="00AB3B9C"/>
    <w:rsid w:val="00AB5B5A"/>
    <w:rsid w:val="00AC6FD9"/>
    <w:rsid w:val="00AD08A3"/>
    <w:rsid w:val="00AD2035"/>
    <w:rsid w:val="00AD5D90"/>
    <w:rsid w:val="00AD7237"/>
    <w:rsid w:val="00B14C83"/>
    <w:rsid w:val="00B21BE7"/>
    <w:rsid w:val="00B24705"/>
    <w:rsid w:val="00B24AC4"/>
    <w:rsid w:val="00B26EEA"/>
    <w:rsid w:val="00B31060"/>
    <w:rsid w:val="00B3108A"/>
    <w:rsid w:val="00B45EC9"/>
    <w:rsid w:val="00B5243A"/>
    <w:rsid w:val="00B605EA"/>
    <w:rsid w:val="00B638C1"/>
    <w:rsid w:val="00B921BF"/>
    <w:rsid w:val="00B94680"/>
    <w:rsid w:val="00BA64E6"/>
    <w:rsid w:val="00BB31D3"/>
    <w:rsid w:val="00BB557E"/>
    <w:rsid w:val="00BC2FE1"/>
    <w:rsid w:val="00BD2270"/>
    <w:rsid w:val="00BD6660"/>
    <w:rsid w:val="00BE25F8"/>
    <w:rsid w:val="00BF1AAF"/>
    <w:rsid w:val="00C0249D"/>
    <w:rsid w:val="00C148F6"/>
    <w:rsid w:val="00C17E81"/>
    <w:rsid w:val="00C36255"/>
    <w:rsid w:val="00C45D40"/>
    <w:rsid w:val="00C4791D"/>
    <w:rsid w:val="00C50A77"/>
    <w:rsid w:val="00C54B2A"/>
    <w:rsid w:val="00C6503C"/>
    <w:rsid w:val="00C80E93"/>
    <w:rsid w:val="00C83819"/>
    <w:rsid w:val="00C92435"/>
    <w:rsid w:val="00CB6612"/>
    <w:rsid w:val="00CC02E4"/>
    <w:rsid w:val="00CC08FF"/>
    <w:rsid w:val="00CC59C5"/>
    <w:rsid w:val="00CD7C17"/>
    <w:rsid w:val="00CF2BC4"/>
    <w:rsid w:val="00D00EF8"/>
    <w:rsid w:val="00D06429"/>
    <w:rsid w:val="00D06F8E"/>
    <w:rsid w:val="00D16236"/>
    <w:rsid w:val="00D33CB2"/>
    <w:rsid w:val="00D34750"/>
    <w:rsid w:val="00D41275"/>
    <w:rsid w:val="00D4572E"/>
    <w:rsid w:val="00D46355"/>
    <w:rsid w:val="00D46CFB"/>
    <w:rsid w:val="00D512E0"/>
    <w:rsid w:val="00D54AD4"/>
    <w:rsid w:val="00D56228"/>
    <w:rsid w:val="00D8087D"/>
    <w:rsid w:val="00D9079E"/>
    <w:rsid w:val="00D97280"/>
    <w:rsid w:val="00DA2E48"/>
    <w:rsid w:val="00DA5A79"/>
    <w:rsid w:val="00DA7C87"/>
    <w:rsid w:val="00DB4248"/>
    <w:rsid w:val="00DB4F43"/>
    <w:rsid w:val="00DB5F36"/>
    <w:rsid w:val="00DC4918"/>
    <w:rsid w:val="00DD000C"/>
    <w:rsid w:val="00DE2EA2"/>
    <w:rsid w:val="00E00366"/>
    <w:rsid w:val="00E02367"/>
    <w:rsid w:val="00E10DCB"/>
    <w:rsid w:val="00E11917"/>
    <w:rsid w:val="00E12A27"/>
    <w:rsid w:val="00E17909"/>
    <w:rsid w:val="00E17BB4"/>
    <w:rsid w:val="00E3021E"/>
    <w:rsid w:val="00E305F6"/>
    <w:rsid w:val="00E42E2F"/>
    <w:rsid w:val="00E50134"/>
    <w:rsid w:val="00E61350"/>
    <w:rsid w:val="00E613B1"/>
    <w:rsid w:val="00E61A79"/>
    <w:rsid w:val="00E74C75"/>
    <w:rsid w:val="00E81003"/>
    <w:rsid w:val="00E85FBB"/>
    <w:rsid w:val="00E87DAE"/>
    <w:rsid w:val="00E97A72"/>
    <w:rsid w:val="00EA0849"/>
    <w:rsid w:val="00EA7739"/>
    <w:rsid w:val="00EB1185"/>
    <w:rsid w:val="00EC26C2"/>
    <w:rsid w:val="00EC278F"/>
    <w:rsid w:val="00ED0077"/>
    <w:rsid w:val="00ED3341"/>
    <w:rsid w:val="00EF2D5E"/>
    <w:rsid w:val="00EF38F2"/>
    <w:rsid w:val="00EF4850"/>
    <w:rsid w:val="00EF789D"/>
    <w:rsid w:val="00F11E23"/>
    <w:rsid w:val="00F132FF"/>
    <w:rsid w:val="00F2411B"/>
    <w:rsid w:val="00F250DC"/>
    <w:rsid w:val="00F255F2"/>
    <w:rsid w:val="00F32FEA"/>
    <w:rsid w:val="00F47472"/>
    <w:rsid w:val="00F50874"/>
    <w:rsid w:val="00F51EBD"/>
    <w:rsid w:val="00F557FA"/>
    <w:rsid w:val="00F60613"/>
    <w:rsid w:val="00F61E11"/>
    <w:rsid w:val="00F64DBA"/>
    <w:rsid w:val="00F70B9D"/>
    <w:rsid w:val="00F750F7"/>
    <w:rsid w:val="00F7547C"/>
    <w:rsid w:val="00F803A7"/>
    <w:rsid w:val="00F82BF5"/>
    <w:rsid w:val="00F92373"/>
    <w:rsid w:val="00F954E9"/>
    <w:rsid w:val="00FA04C0"/>
    <w:rsid w:val="00FA4884"/>
    <w:rsid w:val="00FA778F"/>
    <w:rsid w:val="00FC0885"/>
    <w:rsid w:val="00FC5358"/>
    <w:rsid w:val="00FD198A"/>
    <w:rsid w:val="00FD657F"/>
    <w:rsid w:val="00FD67D8"/>
    <w:rsid w:val="00FD6EB0"/>
    <w:rsid w:val="00FE3B13"/>
    <w:rsid w:val="00FE4080"/>
    <w:rsid w:val="00FE520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F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qFormat/>
    <w:rsid w:val="00AC6FD9"/>
    <w:pPr>
      <w:spacing w:after="0" w:line="240" w:lineRule="auto"/>
    </w:pPr>
    <w:rPr>
      <w:lang w:val="en-IN"/>
    </w:rPr>
  </w:style>
  <w:style w:type="paragraph" w:styleId="ListParagraph">
    <w:name w:val="List Paragraph"/>
    <w:basedOn w:val="Normal"/>
    <w:uiPriority w:val="34"/>
    <w:qFormat/>
    <w:rsid w:val="00CF2BC4"/>
    <w:pPr>
      <w:ind w:left="720"/>
      <w:contextualSpacing/>
    </w:pPr>
    <w:rPr>
      <w:rFonts w:eastAsiaTheme="minorEastAsia"/>
      <w:lang w:val="en-IN" w:eastAsia="en-IN"/>
    </w:rPr>
  </w:style>
  <w:style w:type="paragraph" w:customStyle="1" w:styleId="nospacing0">
    <w:name w:val="nospacing"/>
    <w:basedOn w:val="Normal"/>
    <w:rsid w:val="00B21BE7"/>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2319C8"/>
  </w:style>
  <w:style w:type="character" w:styleId="Hyperlink">
    <w:name w:val="Hyperlink"/>
    <w:basedOn w:val="DefaultParagraphFont"/>
    <w:uiPriority w:val="99"/>
    <w:unhideWhenUsed/>
    <w:rsid w:val="002319C8"/>
    <w:rPr>
      <w:color w:val="0000FF"/>
      <w:u w:val="single"/>
    </w:rPr>
  </w:style>
  <w:style w:type="paragraph" w:styleId="NormalWeb">
    <w:name w:val="Normal (Web)"/>
    <w:basedOn w:val="Normal"/>
    <w:uiPriority w:val="99"/>
    <w:rsid w:val="009D04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51EBD"/>
    <w:pPr>
      <w:tabs>
        <w:tab w:val="center" w:pos="4513"/>
        <w:tab w:val="right" w:pos="9026"/>
      </w:tabs>
      <w:spacing w:after="0" w:line="240" w:lineRule="auto"/>
    </w:pPr>
    <w:rPr>
      <w:rFonts w:eastAsiaTheme="minorEastAsia"/>
      <w:lang w:val="en-IN" w:eastAsia="en-IN"/>
    </w:rPr>
  </w:style>
  <w:style w:type="character" w:customStyle="1" w:styleId="HeaderChar">
    <w:name w:val="Header Char"/>
    <w:basedOn w:val="DefaultParagraphFont"/>
    <w:link w:val="Header"/>
    <w:uiPriority w:val="99"/>
    <w:semiHidden/>
    <w:rsid w:val="00F51EBD"/>
    <w:rPr>
      <w:rFonts w:eastAsiaTheme="minorEastAsia"/>
      <w:lang w:val="en-IN" w:eastAsia="en-IN"/>
    </w:rPr>
  </w:style>
  <w:style w:type="character" w:styleId="Strong">
    <w:name w:val="Strong"/>
    <w:basedOn w:val="DefaultParagraphFont"/>
    <w:qFormat/>
    <w:rsid w:val="007011E0"/>
    <w:rPr>
      <w:b/>
      <w:bCs/>
    </w:rPr>
  </w:style>
  <w:style w:type="paragraph" w:customStyle="1" w:styleId="m1270548510386721100msonospacing">
    <w:name w:val="m_1270548510386721100msonospacing"/>
    <w:basedOn w:val="Normal"/>
    <w:rsid w:val="00A8302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E87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DAE"/>
    <w:rPr>
      <w:rFonts w:ascii="Tahoma" w:hAnsi="Tahoma" w:cs="Tahoma"/>
      <w:sz w:val="16"/>
      <w:szCs w:val="16"/>
    </w:rPr>
  </w:style>
  <w:style w:type="character" w:customStyle="1" w:styleId="m-2430667349188332260m-1434832095746489159spelle">
    <w:name w:val="m_-2430667349188332260m_-1434832095746489159spelle"/>
    <w:basedOn w:val="DefaultParagraphFont"/>
    <w:rsid w:val="006D7910"/>
  </w:style>
  <w:style w:type="paragraph" w:customStyle="1" w:styleId="Default">
    <w:name w:val="Default"/>
    <w:basedOn w:val="Normal"/>
    <w:uiPriority w:val="99"/>
    <w:rsid w:val="00F82BF5"/>
    <w:pPr>
      <w:autoSpaceDE w:val="0"/>
      <w:autoSpaceDN w:val="0"/>
      <w:spacing w:after="0" w:line="240" w:lineRule="auto"/>
    </w:pPr>
    <w:rPr>
      <w:rFonts w:ascii="Arial" w:eastAsia="Calibri" w:hAnsi="Arial" w:cs="Arial"/>
      <w:color w:val="000000"/>
      <w:sz w:val="24"/>
      <w:szCs w:val="24"/>
    </w:rPr>
  </w:style>
  <w:style w:type="paragraph" w:styleId="PlainText">
    <w:name w:val="Plain Text"/>
    <w:basedOn w:val="Normal"/>
    <w:link w:val="PlainTextChar"/>
    <w:uiPriority w:val="99"/>
    <w:unhideWhenUsed/>
    <w:rsid w:val="00D41275"/>
    <w:pPr>
      <w:spacing w:after="0" w:line="240" w:lineRule="auto"/>
    </w:pPr>
    <w:rPr>
      <w:rFonts w:ascii="Calibri" w:hAnsi="Calibri"/>
      <w:szCs w:val="21"/>
      <w:lang w:val="en-IN"/>
    </w:rPr>
  </w:style>
  <w:style w:type="character" w:customStyle="1" w:styleId="PlainTextChar">
    <w:name w:val="Plain Text Char"/>
    <w:basedOn w:val="DefaultParagraphFont"/>
    <w:link w:val="PlainText"/>
    <w:uiPriority w:val="99"/>
    <w:rsid w:val="00D41275"/>
    <w:rPr>
      <w:rFonts w:ascii="Calibri" w:hAnsi="Calibri"/>
      <w:szCs w:val="21"/>
      <w:lang w:val="en-IN"/>
    </w:rPr>
  </w:style>
  <w:style w:type="paragraph" w:styleId="Footer">
    <w:name w:val="footer"/>
    <w:basedOn w:val="Normal"/>
    <w:link w:val="FooterChar"/>
    <w:uiPriority w:val="99"/>
    <w:unhideWhenUsed/>
    <w:rsid w:val="002B07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73E"/>
  </w:style>
  <w:style w:type="paragraph" w:customStyle="1" w:styleId="m-4225690617987144083m-4202766616702644549gmail-msolistparagraph">
    <w:name w:val="m_-4225690617987144083m_-4202766616702644549gmail-msolistparagraph"/>
    <w:basedOn w:val="Normal"/>
    <w:rsid w:val="006F3C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225690617987144083m-4202766616702644549gmail-msonormal">
    <w:name w:val="m_-4225690617987144083m_-4202766616702644549gmail-msonormal"/>
    <w:basedOn w:val="Normal"/>
    <w:rsid w:val="006F3C7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6626">
      <w:bodyDiv w:val="1"/>
      <w:marLeft w:val="0"/>
      <w:marRight w:val="0"/>
      <w:marTop w:val="0"/>
      <w:marBottom w:val="0"/>
      <w:divBdr>
        <w:top w:val="none" w:sz="0" w:space="0" w:color="auto"/>
        <w:left w:val="none" w:sz="0" w:space="0" w:color="auto"/>
        <w:bottom w:val="none" w:sz="0" w:space="0" w:color="auto"/>
        <w:right w:val="none" w:sz="0" w:space="0" w:color="auto"/>
      </w:divBdr>
      <w:divsChild>
        <w:div w:id="1864905625">
          <w:marLeft w:val="0"/>
          <w:marRight w:val="0"/>
          <w:marTop w:val="0"/>
          <w:marBottom w:val="0"/>
          <w:divBdr>
            <w:top w:val="none" w:sz="0" w:space="0" w:color="auto"/>
            <w:left w:val="none" w:sz="0" w:space="0" w:color="auto"/>
            <w:bottom w:val="none" w:sz="0" w:space="0" w:color="auto"/>
            <w:right w:val="none" w:sz="0" w:space="0" w:color="auto"/>
          </w:divBdr>
        </w:div>
        <w:div w:id="177546288">
          <w:marLeft w:val="0"/>
          <w:marRight w:val="0"/>
          <w:marTop w:val="0"/>
          <w:marBottom w:val="0"/>
          <w:divBdr>
            <w:top w:val="none" w:sz="0" w:space="0" w:color="auto"/>
            <w:left w:val="none" w:sz="0" w:space="0" w:color="auto"/>
            <w:bottom w:val="none" w:sz="0" w:space="0" w:color="auto"/>
            <w:right w:val="none" w:sz="0" w:space="0" w:color="auto"/>
          </w:divBdr>
        </w:div>
        <w:div w:id="1760129234">
          <w:marLeft w:val="0"/>
          <w:marRight w:val="0"/>
          <w:marTop w:val="0"/>
          <w:marBottom w:val="0"/>
          <w:divBdr>
            <w:top w:val="none" w:sz="0" w:space="0" w:color="auto"/>
            <w:left w:val="none" w:sz="0" w:space="0" w:color="auto"/>
            <w:bottom w:val="none" w:sz="0" w:space="0" w:color="auto"/>
            <w:right w:val="none" w:sz="0" w:space="0" w:color="auto"/>
          </w:divBdr>
        </w:div>
        <w:div w:id="1314215903">
          <w:marLeft w:val="0"/>
          <w:marRight w:val="0"/>
          <w:marTop w:val="0"/>
          <w:marBottom w:val="0"/>
          <w:divBdr>
            <w:top w:val="none" w:sz="0" w:space="0" w:color="auto"/>
            <w:left w:val="none" w:sz="0" w:space="0" w:color="auto"/>
            <w:bottom w:val="none" w:sz="0" w:space="0" w:color="auto"/>
            <w:right w:val="none" w:sz="0" w:space="0" w:color="auto"/>
          </w:divBdr>
        </w:div>
        <w:div w:id="571038236">
          <w:marLeft w:val="0"/>
          <w:marRight w:val="0"/>
          <w:marTop w:val="0"/>
          <w:marBottom w:val="0"/>
          <w:divBdr>
            <w:top w:val="none" w:sz="0" w:space="0" w:color="auto"/>
            <w:left w:val="none" w:sz="0" w:space="0" w:color="auto"/>
            <w:bottom w:val="none" w:sz="0" w:space="0" w:color="auto"/>
            <w:right w:val="none" w:sz="0" w:space="0" w:color="auto"/>
          </w:divBdr>
        </w:div>
        <w:div w:id="427507814">
          <w:marLeft w:val="0"/>
          <w:marRight w:val="0"/>
          <w:marTop w:val="0"/>
          <w:marBottom w:val="0"/>
          <w:divBdr>
            <w:top w:val="none" w:sz="0" w:space="0" w:color="auto"/>
            <w:left w:val="none" w:sz="0" w:space="0" w:color="auto"/>
            <w:bottom w:val="none" w:sz="0" w:space="0" w:color="auto"/>
            <w:right w:val="none" w:sz="0" w:space="0" w:color="auto"/>
          </w:divBdr>
        </w:div>
        <w:div w:id="658969536">
          <w:marLeft w:val="0"/>
          <w:marRight w:val="0"/>
          <w:marTop w:val="0"/>
          <w:marBottom w:val="0"/>
          <w:divBdr>
            <w:top w:val="none" w:sz="0" w:space="0" w:color="auto"/>
            <w:left w:val="none" w:sz="0" w:space="0" w:color="auto"/>
            <w:bottom w:val="none" w:sz="0" w:space="0" w:color="auto"/>
            <w:right w:val="none" w:sz="0" w:space="0" w:color="auto"/>
          </w:divBdr>
        </w:div>
        <w:div w:id="1265263069">
          <w:marLeft w:val="0"/>
          <w:marRight w:val="0"/>
          <w:marTop w:val="0"/>
          <w:marBottom w:val="0"/>
          <w:divBdr>
            <w:top w:val="none" w:sz="0" w:space="0" w:color="auto"/>
            <w:left w:val="none" w:sz="0" w:space="0" w:color="auto"/>
            <w:bottom w:val="none" w:sz="0" w:space="0" w:color="auto"/>
            <w:right w:val="none" w:sz="0" w:space="0" w:color="auto"/>
          </w:divBdr>
        </w:div>
        <w:div w:id="1994211561">
          <w:marLeft w:val="0"/>
          <w:marRight w:val="0"/>
          <w:marTop w:val="0"/>
          <w:marBottom w:val="0"/>
          <w:divBdr>
            <w:top w:val="none" w:sz="0" w:space="0" w:color="auto"/>
            <w:left w:val="none" w:sz="0" w:space="0" w:color="auto"/>
            <w:bottom w:val="none" w:sz="0" w:space="0" w:color="auto"/>
            <w:right w:val="none" w:sz="0" w:space="0" w:color="auto"/>
          </w:divBdr>
        </w:div>
        <w:div w:id="1238785597">
          <w:marLeft w:val="0"/>
          <w:marRight w:val="0"/>
          <w:marTop w:val="0"/>
          <w:marBottom w:val="0"/>
          <w:divBdr>
            <w:top w:val="none" w:sz="0" w:space="0" w:color="auto"/>
            <w:left w:val="none" w:sz="0" w:space="0" w:color="auto"/>
            <w:bottom w:val="none" w:sz="0" w:space="0" w:color="auto"/>
            <w:right w:val="none" w:sz="0" w:space="0" w:color="auto"/>
          </w:divBdr>
        </w:div>
        <w:div w:id="1735397981">
          <w:marLeft w:val="0"/>
          <w:marRight w:val="0"/>
          <w:marTop w:val="0"/>
          <w:marBottom w:val="0"/>
          <w:divBdr>
            <w:top w:val="none" w:sz="0" w:space="0" w:color="auto"/>
            <w:left w:val="none" w:sz="0" w:space="0" w:color="auto"/>
            <w:bottom w:val="none" w:sz="0" w:space="0" w:color="auto"/>
            <w:right w:val="none" w:sz="0" w:space="0" w:color="auto"/>
          </w:divBdr>
        </w:div>
      </w:divsChild>
    </w:div>
    <w:div w:id="122430225">
      <w:bodyDiv w:val="1"/>
      <w:marLeft w:val="0"/>
      <w:marRight w:val="0"/>
      <w:marTop w:val="0"/>
      <w:marBottom w:val="0"/>
      <w:divBdr>
        <w:top w:val="none" w:sz="0" w:space="0" w:color="auto"/>
        <w:left w:val="none" w:sz="0" w:space="0" w:color="auto"/>
        <w:bottom w:val="none" w:sz="0" w:space="0" w:color="auto"/>
        <w:right w:val="none" w:sz="0" w:space="0" w:color="auto"/>
      </w:divBdr>
    </w:div>
    <w:div w:id="235436475">
      <w:bodyDiv w:val="1"/>
      <w:marLeft w:val="0"/>
      <w:marRight w:val="0"/>
      <w:marTop w:val="0"/>
      <w:marBottom w:val="0"/>
      <w:divBdr>
        <w:top w:val="none" w:sz="0" w:space="0" w:color="auto"/>
        <w:left w:val="none" w:sz="0" w:space="0" w:color="auto"/>
        <w:bottom w:val="none" w:sz="0" w:space="0" w:color="auto"/>
        <w:right w:val="none" w:sz="0" w:space="0" w:color="auto"/>
      </w:divBdr>
    </w:div>
    <w:div w:id="348995662">
      <w:bodyDiv w:val="1"/>
      <w:marLeft w:val="0"/>
      <w:marRight w:val="0"/>
      <w:marTop w:val="0"/>
      <w:marBottom w:val="0"/>
      <w:divBdr>
        <w:top w:val="none" w:sz="0" w:space="0" w:color="auto"/>
        <w:left w:val="none" w:sz="0" w:space="0" w:color="auto"/>
        <w:bottom w:val="none" w:sz="0" w:space="0" w:color="auto"/>
        <w:right w:val="none" w:sz="0" w:space="0" w:color="auto"/>
      </w:divBdr>
      <w:divsChild>
        <w:div w:id="305359913">
          <w:marLeft w:val="0"/>
          <w:marRight w:val="0"/>
          <w:marTop w:val="0"/>
          <w:marBottom w:val="0"/>
          <w:divBdr>
            <w:top w:val="none" w:sz="0" w:space="0" w:color="auto"/>
            <w:left w:val="none" w:sz="0" w:space="0" w:color="auto"/>
            <w:bottom w:val="none" w:sz="0" w:space="0" w:color="auto"/>
            <w:right w:val="none" w:sz="0" w:space="0" w:color="auto"/>
          </w:divBdr>
        </w:div>
        <w:div w:id="2048798076">
          <w:marLeft w:val="0"/>
          <w:marRight w:val="0"/>
          <w:marTop w:val="0"/>
          <w:marBottom w:val="0"/>
          <w:divBdr>
            <w:top w:val="none" w:sz="0" w:space="0" w:color="auto"/>
            <w:left w:val="none" w:sz="0" w:space="0" w:color="auto"/>
            <w:bottom w:val="none" w:sz="0" w:space="0" w:color="auto"/>
            <w:right w:val="none" w:sz="0" w:space="0" w:color="auto"/>
          </w:divBdr>
        </w:div>
      </w:divsChild>
    </w:div>
    <w:div w:id="973369035">
      <w:bodyDiv w:val="1"/>
      <w:marLeft w:val="0"/>
      <w:marRight w:val="0"/>
      <w:marTop w:val="0"/>
      <w:marBottom w:val="0"/>
      <w:divBdr>
        <w:top w:val="none" w:sz="0" w:space="0" w:color="auto"/>
        <w:left w:val="none" w:sz="0" w:space="0" w:color="auto"/>
        <w:bottom w:val="none" w:sz="0" w:space="0" w:color="auto"/>
        <w:right w:val="none" w:sz="0" w:space="0" w:color="auto"/>
      </w:divBdr>
    </w:div>
    <w:div w:id="133198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3427</TotalTime>
  <Pages>11</Pages>
  <Words>5883</Words>
  <Characters>33539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dc:creator>
  <cp:keywords/>
  <dc:description/>
  <cp:lastModifiedBy>hp</cp:lastModifiedBy>
  <cp:revision>304</cp:revision>
  <cp:lastPrinted>2017-12-29T10:31:00Z</cp:lastPrinted>
  <dcterms:created xsi:type="dcterms:W3CDTF">2016-10-25T05:39:00Z</dcterms:created>
  <dcterms:modified xsi:type="dcterms:W3CDTF">2018-06-07T05:22:00Z</dcterms:modified>
</cp:coreProperties>
</file>