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DD" w:rsidRPr="004B145D" w:rsidRDefault="002E22DD" w:rsidP="00291DE0">
      <w:pPr>
        <w:pStyle w:val="Title"/>
        <w:spacing w:line="276" w:lineRule="auto"/>
        <w:rPr>
          <w:szCs w:val="24"/>
          <w:u w:val="single"/>
        </w:rPr>
      </w:pPr>
      <w:r w:rsidRPr="004B145D">
        <w:rPr>
          <w:szCs w:val="24"/>
          <w:u w:val="single"/>
        </w:rPr>
        <w:t>CAPEXIL</w:t>
      </w:r>
    </w:p>
    <w:p w:rsidR="004B145D" w:rsidRPr="004B145D" w:rsidRDefault="004B145D" w:rsidP="00291DE0">
      <w:pPr>
        <w:pStyle w:val="Title"/>
        <w:spacing w:line="276" w:lineRule="auto"/>
        <w:rPr>
          <w:b w:val="0"/>
          <w:sz w:val="22"/>
          <w:szCs w:val="24"/>
        </w:rPr>
      </w:pPr>
      <w:r w:rsidRPr="004B145D">
        <w:rPr>
          <w:b w:val="0"/>
          <w:sz w:val="22"/>
          <w:szCs w:val="24"/>
        </w:rPr>
        <w:t>(CIN: U36900WB1958NPL023786)</w:t>
      </w:r>
    </w:p>
    <w:p w:rsidR="002E22DD" w:rsidRPr="004B145D" w:rsidRDefault="002E22DD" w:rsidP="00291DE0">
      <w:pPr>
        <w:pStyle w:val="Title"/>
        <w:spacing w:line="276" w:lineRule="auto"/>
        <w:rPr>
          <w:b w:val="0"/>
          <w:sz w:val="20"/>
          <w:szCs w:val="22"/>
        </w:rPr>
      </w:pPr>
      <w:r w:rsidRPr="004B145D">
        <w:rPr>
          <w:b w:val="0"/>
          <w:sz w:val="20"/>
          <w:szCs w:val="22"/>
        </w:rPr>
        <w:t>(‘Vanijya Bhavan’, International Trade Facilitation Centre,</w:t>
      </w:r>
    </w:p>
    <w:p w:rsidR="002E22DD" w:rsidRPr="004B145D" w:rsidRDefault="002E22DD" w:rsidP="00291DE0">
      <w:pPr>
        <w:pStyle w:val="Title"/>
        <w:spacing w:line="276" w:lineRule="auto"/>
        <w:rPr>
          <w:b w:val="0"/>
          <w:sz w:val="20"/>
          <w:szCs w:val="22"/>
        </w:rPr>
      </w:pPr>
      <w:r w:rsidRPr="004B145D">
        <w:rPr>
          <w:b w:val="0"/>
          <w:sz w:val="20"/>
          <w:szCs w:val="22"/>
        </w:rPr>
        <w:t>1/1 Wood Street, 3</w:t>
      </w:r>
      <w:r w:rsidRPr="004B145D">
        <w:rPr>
          <w:b w:val="0"/>
          <w:sz w:val="20"/>
          <w:szCs w:val="22"/>
          <w:vertAlign w:val="superscript"/>
        </w:rPr>
        <w:t>rd</w:t>
      </w:r>
      <w:r w:rsidRPr="004B145D">
        <w:rPr>
          <w:b w:val="0"/>
          <w:sz w:val="20"/>
          <w:szCs w:val="22"/>
        </w:rPr>
        <w:t xml:space="preserve"> Floor, Kolkata - 700 016)</w:t>
      </w:r>
    </w:p>
    <w:p w:rsidR="002E22DD" w:rsidRPr="004B145D" w:rsidRDefault="002E22DD" w:rsidP="00291DE0">
      <w:pPr>
        <w:pStyle w:val="Title"/>
        <w:spacing w:line="276" w:lineRule="auto"/>
        <w:rPr>
          <w:sz w:val="22"/>
          <w:szCs w:val="22"/>
          <w:u w:val="single"/>
        </w:rPr>
      </w:pPr>
    </w:p>
    <w:p w:rsidR="002E22DD" w:rsidRPr="004B145D" w:rsidRDefault="002E22DD" w:rsidP="00291DE0">
      <w:pPr>
        <w:pStyle w:val="Title"/>
        <w:spacing w:line="276" w:lineRule="auto"/>
        <w:rPr>
          <w:sz w:val="22"/>
          <w:szCs w:val="22"/>
          <w:u w:val="single"/>
        </w:rPr>
      </w:pPr>
      <w:r w:rsidRPr="004B145D">
        <w:rPr>
          <w:sz w:val="22"/>
          <w:szCs w:val="22"/>
          <w:u w:val="single"/>
        </w:rPr>
        <w:t>NOTICE</w:t>
      </w:r>
    </w:p>
    <w:p w:rsidR="002E22DD" w:rsidRPr="004B145D" w:rsidRDefault="002E22DD" w:rsidP="00291DE0">
      <w:pPr>
        <w:spacing w:line="276" w:lineRule="auto"/>
        <w:jc w:val="both"/>
        <w:rPr>
          <w:b/>
          <w:u w:val="single"/>
        </w:rPr>
      </w:pPr>
    </w:p>
    <w:p w:rsidR="004B145D" w:rsidRDefault="002E22DD" w:rsidP="00FC4A8E">
      <w:pPr>
        <w:spacing w:line="360" w:lineRule="auto"/>
        <w:jc w:val="both"/>
      </w:pPr>
      <w:r w:rsidRPr="004B145D">
        <w:t xml:space="preserve">Notice is hereby given that the Extra Ordinary General Meeting of the Members of </w:t>
      </w:r>
      <w:r w:rsidR="004B145D">
        <w:t>CAPEXIL</w:t>
      </w:r>
      <w:r w:rsidRPr="004B145D">
        <w:t xml:space="preserve"> will be held at the </w:t>
      </w:r>
      <w:r w:rsidR="00FC4A8E" w:rsidRPr="00436D7B">
        <w:rPr>
          <w:b/>
        </w:rPr>
        <w:t xml:space="preserve">Phoenix </w:t>
      </w:r>
      <w:r w:rsidR="00FC4A8E">
        <w:rPr>
          <w:b/>
        </w:rPr>
        <w:t xml:space="preserve">Hall </w:t>
      </w:r>
      <w:r w:rsidR="00FC4A8E" w:rsidRPr="00436D7B">
        <w:t>of</w:t>
      </w:r>
      <w:r w:rsidR="00F74347">
        <w:t xml:space="preserve"> </w:t>
      </w:r>
      <w:r w:rsidR="00FC4A8E" w:rsidRPr="00436D7B">
        <w:rPr>
          <w:b/>
        </w:rPr>
        <w:t>Hotel Hindustan International</w:t>
      </w:r>
      <w:r w:rsidR="00FC4A8E">
        <w:t xml:space="preserve">, </w:t>
      </w:r>
      <w:r w:rsidR="00FC4A8E" w:rsidRPr="00B811C9">
        <w:t>235/1, AJC Bose Road, Kolkata</w:t>
      </w:r>
      <w:r w:rsidR="00FC4A8E">
        <w:t xml:space="preserve">- </w:t>
      </w:r>
      <w:r w:rsidR="00FC4A8E" w:rsidRPr="00B811C9">
        <w:t>700020, West Bengal</w:t>
      </w:r>
      <w:r w:rsidR="00FC4A8E">
        <w:t>, India</w:t>
      </w:r>
      <w:r w:rsidRPr="004B145D">
        <w:t xml:space="preserve">on </w:t>
      </w:r>
      <w:r w:rsidR="00F3599F" w:rsidRPr="00FC4A8E">
        <w:rPr>
          <w:b/>
        </w:rPr>
        <w:t>Tues</w:t>
      </w:r>
      <w:r w:rsidRPr="00FC4A8E">
        <w:rPr>
          <w:b/>
        </w:rPr>
        <w:t xml:space="preserve">day the </w:t>
      </w:r>
      <w:r w:rsidR="004B145D" w:rsidRPr="00FC4A8E">
        <w:rPr>
          <w:b/>
        </w:rPr>
        <w:t>2</w:t>
      </w:r>
      <w:r w:rsidR="00F3599F" w:rsidRPr="00FC4A8E">
        <w:rPr>
          <w:b/>
        </w:rPr>
        <w:t>9</w:t>
      </w:r>
      <w:r w:rsidRPr="00FC4A8E">
        <w:rPr>
          <w:b/>
        </w:rPr>
        <w:t xml:space="preserve">th </w:t>
      </w:r>
      <w:r w:rsidR="00F3599F" w:rsidRPr="00FC4A8E">
        <w:rPr>
          <w:b/>
        </w:rPr>
        <w:t>August</w:t>
      </w:r>
      <w:r w:rsidRPr="00FC4A8E">
        <w:rPr>
          <w:b/>
        </w:rPr>
        <w:t>, 201</w:t>
      </w:r>
      <w:r w:rsidR="00F3599F" w:rsidRPr="00FC4A8E">
        <w:rPr>
          <w:b/>
        </w:rPr>
        <w:t>7</w:t>
      </w:r>
      <w:r w:rsidRPr="004B145D">
        <w:t xml:space="preserve"> at </w:t>
      </w:r>
      <w:r w:rsidR="00804111" w:rsidRPr="00FC4A8E">
        <w:rPr>
          <w:b/>
        </w:rPr>
        <w:t>1.00</w:t>
      </w:r>
      <w:r w:rsidR="004B145D" w:rsidRPr="00FC4A8E">
        <w:rPr>
          <w:b/>
        </w:rPr>
        <w:t xml:space="preserve"> p.m.</w:t>
      </w:r>
      <w:r w:rsidRPr="004B145D">
        <w:t xml:space="preserve"> to transact the following business :</w:t>
      </w:r>
    </w:p>
    <w:p w:rsidR="004B145D" w:rsidRPr="004B145D" w:rsidRDefault="004B145D" w:rsidP="002E22DD">
      <w:pPr>
        <w:jc w:val="both"/>
      </w:pPr>
    </w:p>
    <w:p w:rsidR="00873C2F" w:rsidRPr="00873C2F" w:rsidRDefault="00873C2F" w:rsidP="00873C2F">
      <w:pPr>
        <w:spacing w:line="276" w:lineRule="auto"/>
        <w:jc w:val="both"/>
      </w:pPr>
      <w:r w:rsidRPr="00873C2F">
        <w:t>SPECIAL BUSINESS</w:t>
      </w:r>
    </w:p>
    <w:p w:rsidR="00873C2F" w:rsidRPr="00873C2F" w:rsidRDefault="00873C2F" w:rsidP="00873C2F">
      <w:pPr>
        <w:spacing w:line="276" w:lineRule="auto"/>
        <w:jc w:val="both"/>
      </w:pPr>
    </w:p>
    <w:p w:rsidR="00873C2F" w:rsidRPr="00DB06AC" w:rsidRDefault="00873C2F" w:rsidP="00873C2F">
      <w:pPr>
        <w:pStyle w:val="ListParagraph"/>
        <w:numPr>
          <w:ilvl w:val="0"/>
          <w:numId w:val="4"/>
        </w:numPr>
        <w:spacing w:line="276" w:lineRule="auto"/>
        <w:jc w:val="both"/>
        <w:rPr>
          <w:rFonts w:ascii="Book Antiqua" w:hAnsi="Book Antiqua"/>
        </w:rPr>
      </w:pPr>
      <w:r w:rsidRPr="00DB06AC">
        <w:rPr>
          <w:rFonts w:ascii="Book Antiqua" w:hAnsi="Book Antiqua"/>
        </w:rPr>
        <w:t>To consider and, if thought fit, to pass with or without modification, the following resolution as a</w:t>
      </w:r>
      <w:r w:rsidR="00177A2C">
        <w:rPr>
          <w:rFonts w:ascii="Book Antiqua" w:hAnsi="Book Antiqua"/>
        </w:rPr>
        <w:t>n</w:t>
      </w:r>
      <w:r w:rsidR="00855178">
        <w:rPr>
          <w:rFonts w:ascii="Book Antiqua" w:hAnsi="Book Antiqua"/>
        </w:rPr>
        <w:t>Ordinary</w:t>
      </w:r>
      <w:r w:rsidRPr="00DB06AC">
        <w:rPr>
          <w:rFonts w:ascii="Book Antiqua" w:hAnsi="Book Antiqua"/>
        </w:rPr>
        <w:t xml:space="preserve"> Resolution :</w:t>
      </w:r>
    </w:p>
    <w:p w:rsidR="00873C2F" w:rsidRPr="00873C2F" w:rsidRDefault="00873C2F" w:rsidP="00873C2F">
      <w:pPr>
        <w:spacing w:line="276" w:lineRule="auto"/>
        <w:jc w:val="both"/>
      </w:pPr>
    </w:p>
    <w:p w:rsidR="00873C2F" w:rsidRPr="00C37B75" w:rsidRDefault="00873C2F" w:rsidP="00873C2F">
      <w:pPr>
        <w:pStyle w:val="BodyText"/>
        <w:spacing w:after="0"/>
        <w:jc w:val="both"/>
        <w:rPr>
          <w:rFonts w:ascii="Book Antiqua" w:hAnsi="Book Antiqua"/>
        </w:rPr>
      </w:pPr>
      <w:r w:rsidRPr="00C37B75">
        <w:rPr>
          <w:rFonts w:ascii="Book Antiqua" w:hAnsi="Book Antiqua"/>
        </w:rPr>
        <w:t>The following resolution was adopted as an ordinary resolution.</w:t>
      </w:r>
    </w:p>
    <w:p w:rsidR="00873C2F" w:rsidRPr="00C37B75" w:rsidRDefault="00873C2F" w:rsidP="00873C2F">
      <w:pPr>
        <w:jc w:val="both"/>
        <w:rPr>
          <w:rFonts w:ascii="Book Antiqua" w:eastAsia="Arial Unicode MS" w:hAnsi="Book Antiqua" w:cs="Arial Unicode MS"/>
        </w:rPr>
      </w:pPr>
    </w:p>
    <w:p w:rsidR="00873C2F" w:rsidRDefault="00983167" w:rsidP="00873C2F">
      <w:pPr>
        <w:spacing w:line="360" w:lineRule="auto"/>
        <w:jc w:val="both"/>
        <w:rPr>
          <w:rFonts w:ascii="Book Antiqua" w:hAnsi="Book Antiqua"/>
        </w:rPr>
      </w:pPr>
      <w:r>
        <w:rPr>
          <w:rFonts w:ascii="Book Antiqua" w:eastAsia="MS Mincho" w:hAnsi="Book Antiqua"/>
          <w:bCs/>
        </w:rPr>
        <w:t>“RESOLVED THAT in super</w:t>
      </w:r>
      <w:r w:rsidR="00CD2ED5" w:rsidRPr="000145E8">
        <w:rPr>
          <w:rFonts w:ascii="Book Antiqua" w:eastAsia="MS Mincho" w:hAnsi="Book Antiqua"/>
          <w:bCs/>
        </w:rPr>
        <w:t>session of resolution passed in the 57</w:t>
      </w:r>
      <w:r w:rsidR="00CD2ED5" w:rsidRPr="000145E8">
        <w:rPr>
          <w:rFonts w:ascii="Book Antiqua" w:eastAsia="MS Mincho" w:hAnsi="Book Antiqua"/>
          <w:bCs/>
          <w:vertAlign w:val="superscript"/>
        </w:rPr>
        <w:t>th</w:t>
      </w:r>
      <w:r w:rsidR="00CD2ED5" w:rsidRPr="000145E8">
        <w:rPr>
          <w:rFonts w:ascii="Book Antiqua" w:eastAsia="MS Mincho" w:hAnsi="Book Antiqua"/>
          <w:bCs/>
        </w:rPr>
        <w:t xml:space="preserve"> AGM of the council held on 15.12.2015 and pursuant to the provisions of Sections </w:t>
      </w:r>
      <w:r w:rsidR="00CD2ED5">
        <w:rPr>
          <w:rFonts w:ascii="Book Antiqua" w:eastAsia="MS Mincho" w:hAnsi="Book Antiqua"/>
          <w:bCs/>
        </w:rPr>
        <w:t>149 &amp;</w:t>
      </w:r>
      <w:r w:rsidR="00CD2ED5" w:rsidRPr="000145E8">
        <w:rPr>
          <w:rFonts w:ascii="Book Antiqua" w:eastAsia="MS Mincho" w:hAnsi="Book Antiqua"/>
          <w:bCs/>
        </w:rPr>
        <w:t xml:space="preserve">152 read with Schedule IV and all other applicable provisions of the Companies Act, 2013 and the Companies (Appointment and Qualification of Directors) Rules, 2014 (including any statutory modification(s) or re-enactment thereof for the time being in force), </w:t>
      </w:r>
      <w:r w:rsidR="00CD2ED5" w:rsidRPr="00D1448D">
        <w:rPr>
          <w:rFonts w:ascii="Book Antiqua" w:eastAsia="MS Mincho" w:hAnsi="Book Antiqua"/>
          <w:b/>
          <w:bCs/>
        </w:rPr>
        <w:t>Shri B.H. Patel (DIN 01690183)</w:t>
      </w:r>
      <w:r w:rsidR="00CD2ED5" w:rsidRPr="000145E8">
        <w:rPr>
          <w:rFonts w:ascii="Book Antiqua" w:eastAsia="MS Mincho" w:hAnsi="Book Antiqua"/>
          <w:bCs/>
        </w:rPr>
        <w:t xml:space="preserve">, be and </w:t>
      </w:r>
      <w:r w:rsidR="00473E43">
        <w:rPr>
          <w:rFonts w:ascii="Book Antiqua" w:eastAsia="MS Mincho" w:hAnsi="Book Antiqua"/>
          <w:bCs/>
        </w:rPr>
        <w:t>is hereby appointed as a member</w:t>
      </w:r>
      <w:r w:rsidR="00CD2ED5" w:rsidRPr="000145E8">
        <w:rPr>
          <w:rFonts w:ascii="Book Antiqua" w:eastAsia="MS Mincho" w:hAnsi="Book Antiqua"/>
          <w:bCs/>
        </w:rPr>
        <w:t xml:space="preserve"> of CoA of the Council to hold office from the conclusion of 57th Annual General Meeting to the conclusion of 60th Annual General Meeting</w:t>
      </w:r>
      <w:r w:rsidR="00CD2ED5">
        <w:rPr>
          <w:rFonts w:ascii="Book Antiqua" w:eastAsia="MS Mincho" w:hAnsi="Book Antiqua"/>
          <w:bCs/>
        </w:rPr>
        <w:t xml:space="preserve"> or his panel due for election and he shall be liable to retire by rotation</w:t>
      </w:r>
      <w:r w:rsidR="00CD2ED5" w:rsidRPr="000145E8">
        <w:rPr>
          <w:rFonts w:ascii="Book Antiqua" w:eastAsia="MS Mincho" w:hAnsi="Book Antiqua"/>
          <w:bCs/>
        </w:rPr>
        <w:t>.”</w:t>
      </w:r>
    </w:p>
    <w:p w:rsidR="00873C2F" w:rsidRDefault="00873C2F" w:rsidP="00873C2F">
      <w:pPr>
        <w:spacing w:line="360" w:lineRule="auto"/>
        <w:jc w:val="both"/>
        <w:rPr>
          <w:rFonts w:ascii="Book Antiqua" w:hAnsi="Book Antiqua"/>
        </w:rPr>
      </w:pPr>
    </w:p>
    <w:p w:rsidR="00CD2ED5" w:rsidRPr="00DB06AC" w:rsidRDefault="00CD2ED5" w:rsidP="00CD2ED5">
      <w:pPr>
        <w:pStyle w:val="ListParagraph"/>
        <w:numPr>
          <w:ilvl w:val="0"/>
          <w:numId w:val="4"/>
        </w:numPr>
        <w:spacing w:line="276" w:lineRule="auto"/>
        <w:jc w:val="both"/>
        <w:rPr>
          <w:rFonts w:ascii="Book Antiqua" w:hAnsi="Book Antiqua"/>
        </w:rPr>
      </w:pPr>
      <w:r w:rsidRPr="00DB06AC">
        <w:rPr>
          <w:rFonts w:ascii="Book Antiqua" w:hAnsi="Book Antiqua"/>
        </w:rPr>
        <w:t>To consider and, if thought fit, to pass with or without modification, the following resolution as a</w:t>
      </w:r>
      <w:r>
        <w:rPr>
          <w:rFonts w:ascii="Book Antiqua" w:hAnsi="Book Antiqua"/>
        </w:rPr>
        <w:t>nOrdinary</w:t>
      </w:r>
      <w:r w:rsidRPr="00DB06AC">
        <w:rPr>
          <w:rFonts w:ascii="Book Antiqua" w:hAnsi="Book Antiqua"/>
        </w:rPr>
        <w:t xml:space="preserve"> Resolution :</w:t>
      </w:r>
    </w:p>
    <w:p w:rsidR="00CD2ED5" w:rsidRPr="00873C2F" w:rsidRDefault="00CD2ED5" w:rsidP="00CD2ED5">
      <w:pPr>
        <w:spacing w:line="276" w:lineRule="auto"/>
        <w:jc w:val="both"/>
      </w:pPr>
    </w:p>
    <w:p w:rsidR="00CD2ED5" w:rsidRPr="00C37B75" w:rsidRDefault="00CD2ED5" w:rsidP="00CD2ED5">
      <w:pPr>
        <w:pStyle w:val="BodyText"/>
        <w:spacing w:after="0"/>
        <w:jc w:val="both"/>
        <w:rPr>
          <w:rFonts w:ascii="Book Antiqua" w:hAnsi="Book Antiqua"/>
        </w:rPr>
      </w:pPr>
      <w:r w:rsidRPr="00C37B75">
        <w:rPr>
          <w:rFonts w:ascii="Book Antiqua" w:hAnsi="Book Antiqua"/>
        </w:rPr>
        <w:t>The following resolution was adopted as an ordinary resolution.</w:t>
      </w:r>
    </w:p>
    <w:p w:rsidR="00CD2ED5" w:rsidRPr="00C37B75" w:rsidRDefault="00CD2ED5" w:rsidP="00CD2ED5">
      <w:pPr>
        <w:jc w:val="both"/>
        <w:rPr>
          <w:rFonts w:ascii="Book Antiqua" w:eastAsia="Arial Unicode MS" w:hAnsi="Book Antiqua" w:cs="Arial Unicode MS"/>
        </w:rPr>
      </w:pPr>
    </w:p>
    <w:p w:rsidR="00CD2ED5" w:rsidRPr="00CD2ED5" w:rsidRDefault="00983167" w:rsidP="00CD2ED5">
      <w:pPr>
        <w:spacing w:line="360" w:lineRule="auto"/>
        <w:jc w:val="both"/>
        <w:rPr>
          <w:rFonts w:ascii="Book Antiqua" w:eastAsia="MS Mincho" w:hAnsi="Book Antiqua"/>
          <w:bCs/>
        </w:rPr>
      </w:pPr>
      <w:r>
        <w:rPr>
          <w:rFonts w:ascii="Book Antiqua" w:eastAsia="MS Mincho" w:hAnsi="Book Antiqua"/>
          <w:bCs/>
        </w:rPr>
        <w:t>“RESOLVED THAT in super</w:t>
      </w:r>
      <w:r w:rsidR="00CD2ED5" w:rsidRPr="00CD2ED5">
        <w:rPr>
          <w:rFonts w:ascii="Book Antiqua" w:eastAsia="MS Mincho" w:hAnsi="Book Antiqua"/>
          <w:bCs/>
        </w:rPr>
        <w:t xml:space="preserve">session of resolution passed in the EGM of the council held on 28.03.2016 and pursuant to the provisions of Sections 149 &amp; 152 read with Schedule IV and all other applicable provisions of the Companies Act, 2013 and the Companies </w:t>
      </w:r>
      <w:r w:rsidR="00CD2ED5" w:rsidRPr="00CD2ED5">
        <w:rPr>
          <w:rFonts w:ascii="Book Antiqua" w:eastAsia="MS Mincho" w:hAnsi="Book Antiqua"/>
          <w:bCs/>
        </w:rPr>
        <w:lastRenderedPageBreak/>
        <w:t xml:space="preserve">(Appointment and Qualification of Directors) Rules, 2014 (including any statutory modification(s) or re-enactment thereof for the time being in force), </w:t>
      </w:r>
      <w:proofErr w:type="spellStart"/>
      <w:r w:rsidR="00CD2ED5" w:rsidRPr="00CD2ED5">
        <w:rPr>
          <w:rFonts w:ascii="Book Antiqua" w:eastAsia="MS Mincho" w:hAnsi="Book Antiqua"/>
          <w:b/>
          <w:bCs/>
        </w:rPr>
        <w:t>ShriSatishMalhotra</w:t>
      </w:r>
      <w:proofErr w:type="spellEnd"/>
      <w:r w:rsidR="00CD2ED5" w:rsidRPr="00CD2ED5">
        <w:rPr>
          <w:rFonts w:ascii="Book Antiqua" w:eastAsia="MS Mincho" w:hAnsi="Book Antiqua"/>
          <w:b/>
          <w:bCs/>
        </w:rPr>
        <w:t xml:space="preserve"> (DIN: 01031571)</w:t>
      </w:r>
      <w:r w:rsidR="00CD2ED5" w:rsidRPr="00CD2ED5">
        <w:rPr>
          <w:rFonts w:ascii="Book Antiqua" w:eastAsia="MS Mincho" w:hAnsi="Book Antiqua"/>
          <w:bCs/>
        </w:rPr>
        <w:t xml:space="preserve">, be and </w:t>
      </w:r>
      <w:r w:rsidR="00D1448D">
        <w:rPr>
          <w:rFonts w:ascii="Book Antiqua" w:eastAsia="MS Mincho" w:hAnsi="Book Antiqua"/>
          <w:bCs/>
        </w:rPr>
        <w:t>is hereby appointed as a member</w:t>
      </w:r>
      <w:r w:rsidR="00CD2ED5" w:rsidRPr="00CD2ED5">
        <w:rPr>
          <w:rFonts w:ascii="Book Antiqua" w:eastAsia="MS Mincho" w:hAnsi="Book Antiqua"/>
          <w:bCs/>
        </w:rPr>
        <w:t xml:space="preserve"> of CoA of the Council to hold office from the conclusion of Extra Ordinary General Meeting held on 28.03.2016 to the conclusion of 60th Annual General Meeting or his panel due for election and he shall be liable to retire by rotation.”</w:t>
      </w:r>
    </w:p>
    <w:p w:rsidR="00873C2F" w:rsidRDefault="00873C2F" w:rsidP="00873C2F">
      <w:pPr>
        <w:spacing w:line="360" w:lineRule="auto"/>
        <w:jc w:val="both"/>
        <w:rPr>
          <w:rFonts w:ascii="Arial" w:hAnsi="Arial" w:cs="Arial"/>
          <w:sz w:val="22"/>
          <w:szCs w:val="22"/>
        </w:rPr>
      </w:pPr>
    </w:p>
    <w:p w:rsidR="00873C2F" w:rsidRPr="00C77669" w:rsidRDefault="00873C2F" w:rsidP="00873C2F">
      <w:pPr>
        <w:pStyle w:val="ListParagraph"/>
        <w:numPr>
          <w:ilvl w:val="0"/>
          <w:numId w:val="4"/>
        </w:numPr>
        <w:spacing w:line="276" w:lineRule="auto"/>
        <w:jc w:val="both"/>
        <w:rPr>
          <w:rFonts w:ascii="Book Antiqua" w:hAnsi="Book Antiqua"/>
        </w:rPr>
      </w:pPr>
      <w:r w:rsidRPr="00C77669">
        <w:rPr>
          <w:rFonts w:ascii="Book Antiqua" w:hAnsi="Book Antiqua"/>
        </w:rPr>
        <w:t>To consider and, if thought fit, to pass with or without modification, the following resolution as a</w:t>
      </w:r>
      <w:r w:rsidR="00B85F91">
        <w:rPr>
          <w:rFonts w:ascii="Book Antiqua" w:hAnsi="Book Antiqua"/>
        </w:rPr>
        <w:t>n</w:t>
      </w:r>
      <w:r w:rsidR="00855178">
        <w:rPr>
          <w:rFonts w:ascii="Book Antiqua" w:hAnsi="Book Antiqua"/>
        </w:rPr>
        <w:t>Ordinary</w:t>
      </w:r>
      <w:r w:rsidRPr="00C77669">
        <w:rPr>
          <w:rFonts w:ascii="Book Antiqua" w:hAnsi="Book Antiqua"/>
        </w:rPr>
        <w:t xml:space="preserve"> Resolution :</w:t>
      </w:r>
    </w:p>
    <w:p w:rsidR="00873C2F" w:rsidRPr="00873C2F" w:rsidRDefault="00873C2F" w:rsidP="00873C2F">
      <w:pPr>
        <w:spacing w:line="276" w:lineRule="auto"/>
        <w:jc w:val="both"/>
      </w:pPr>
    </w:p>
    <w:p w:rsidR="00873C2F" w:rsidRPr="00C37B75" w:rsidRDefault="00873C2F" w:rsidP="00873C2F">
      <w:pPr>
        <w:pStyle w:val="BodyText"/>
        <w:spacing w:after="0"/>
        <w:jc w:val="both"/>
        <w:rPr>
          <w:rFonts w:ascii="Book Antiqua" w:hAnsi="Book Antiqua"/>
        </w:rPr>
      </w:pPr>
      <w:r w:rsidRPr="00C37B75">
        <w:rPr>
          <w:rFonts w:ascii="Book Antiqua" w:hAnsi="Book Antiqua"/>
        </w:rPr>
        <w:t>The following resolution was adopted as an ordinary resolution.</w:t>
      </w:r>
    </w:p>
    <w:p w:rsidR="00873C2F" w:rsidRPr="00C37B75" w:rsidRDefault="00873C2F" w:rsidP="00873C2F">
      <w:pPr>
        <w:jc w:val="both"/>
        <w:rPr>
          <w:rFonts w:ascii="Book Antiqua" w:eastAsia="Arial Unicode MS" w:hAnsi="Book Antiqua" w:cs="Arial Unicode MS"/>
        </w:rPr>
      </w:pPr>
    </w:p>
    <w:p w:rsidR="00873C2F" w:rsidRDefault="00CD2ED5" w:rsidP="00873C2F">
      <w:pPr>
        <w:spacing w:line="360" w:lineRule="auto"/>
        <w:jc w:val="both"/>
        <w:rPr>
          <w:rFonts w:ascii="Book Antiqua" w:eastAsia="MS Mincho" w:hAnsi="Book Antiqua"/>
          <w:bCs/>
        </w:rPr>
      </w:pPr>
      <w:r w:rsidRPr="00CD2ED5">
        <w:rPr>
          <w:rFonts w:ascii="Book Antiqua" w:eastAsia="MS Mincho" w:hAnsi="Book Antiqua"/>
          <w:bCs/>
        </w:rPr>
        <w:t xml:space="preserve">“RESOLVED THAT in </w:t>
      </w:r>
      <w:r w:rsidR="00983167">
        <w:rPr>
          <w:rFonts w:ascii="Book Antiqua" w:eastAsia="MS Mincho" w:hAnsi="Book Antiqua"/>
          <w:bCs/>
        </w:rPr>
        <w:t>super</w:t>
      </w:r>
      <w:r w:rsidRPr="00CD2ED5">
        <w:rPr>
          <w:rFonts w:ascii="Book Antiqua" w:eastAsia="MS Mincho" w:hAnsi="Book Antiqua"/>
          <w:bCs/>
        </w:rPr>
        <w:t xml:space="preserve">session of resolution passed in the EGM of the council held on 28.03.2016 and pursuant to the provisions of Sections 149 &amp; 152 read with Schedule IV and all other applicable provisions of the Companies Act, 2013 and the Companies (Appointment and Qualification of Directors) Rules, 2014 (including any statutory modification(s) or re-enactment thereof for the time being in force), </w:t>
      </w:r>
      <w:proofErr w:type="spellStart"/>
      <w:r w:rsidRPr="00CD2ED5">
        <w:rPr>
          <w:rFonts w:ascii="Book Antiqua" w:eastAsia="MS Mincho" w:hAnsi="Book Antiqua"/>
          <w:b/>
          <w:bCs/>
        </w:rPr>
        <w:t>Shri</w:t>
      </w:r>
      <w:proofErr w:type="spellEnd"/>
      <w:r w:rsidRPr="00CD2ED5">
        <w:rPr>
          <w:rFonts w:ascii="Book Antiqua" w:eastAsia="MS Mincho" w:hAnsi="Book Antiqua"/>
          <w:b/>
          <w:bCs/>
        </w:rPr>
        <w:t xml:space="preserve"> S.K. </w:t>
      </w:r>
      <w:proofErr w:type="spellStart"/>
      <w:r w:rsidRPr="00CD2ED5">
        <w:rPr>
          <w:rFonts w:ascii="Book Antiqua" w:eastAsia="MS Mincho" w:hAnsi="Book Antiqua"/>
          <w:b/>
          <w:bCs/>
        </w:rPr>
        <w:t>Ghosh</w:t>
      </w:r>
      <w:proofErr w:type="spellEnd"/>
      <w:r w:rsidRPr="00CD2ED5">
        <w:rPr>
          <w:rFonts w:ascii="Book Antiqua" w:eastAsia="MS Mincho" w:hAnsi="Book Antiqua"/>
          <w:b/>
          <w:bCs/>
        </w:rPr>
        <w:t xml:space="preserve"> (DIN: 00630363)</w:t>
      </w:r>
      <w:r w:rsidRPr="00CD2ED5">
        <w:rPr>
          <w:rFonts w:ascii="Book Antiqua" w:eastAsia="MS Mincho" w:hAnsi="Book Antiqua"/>
          <w:bCs/>
        </w:rPr>
        <w:t xml:space="preserve">, be and </w:t>
      </w:r>
      <w:r w:rsidR="008D6F2B">
        <w:rPr>
          <w:rFonts w:ascii="Book Antiqua" w:eastAsia="MS Mincho" w:hAnsi="Book Antiqua"/>
          <w:bCs/>
        </w:rPr>
        <w:t>is hereby appointed as a member</w:t>
      </w:r>
      <w:r w:rsidRPr="00CD2ED5">
        <w:rPr>
          <w:rFonts w:ascii="Book Antiqua" w:eastAsia="MS Mincho" w:hAnsi="Book Antiqua"/>
          <w:bCs/>
        </w:rPr>
        <w:t xml:space="preserve"> of CoA of the Council to hold office from the conclusion of Extra Ordinary General Meeting held on 28.03.2016 to the conclusion of 60th Annual General Meeting or his panel due for election and he shall be liable to retire by rotation.”</w:t>
      </w:r>
    </w:p>
    <w:p w:rsidR="00CD2ED5" w:rsidRPr="0080589F" w:rsidRDefault="00CD2ED5" w:rsidP="00873C2F">
      <w:pPr>
        <w:spacing w:line="360" w:lineRule="auto"/>
        <w:jc w:val="both"/>
        <w:rPr>
          <w:rFonts w:ascii="Arial" w:hAnsi="Arial" w:cs="Arial"/>
          <w:sz w:val="22"/>
          <w:szCs w:val="22"/>
        </w:rPr>
      </w:pPr>
    </w:p>
    <w:p w:rsidR="00873C2F" w:rsidRPr="00DC38BB" w:rsidRDefault="00873C2F" w:rsidP="00873C2F">
      <w:pPr>
        <w:pStyle w:val="ListParagraph"/>
        <w:numPr>
          <w:ilvl w:val="0"/>
          <w:numId w:val="4"/>
        </w:numPr>
        <w:spacing w:line="276" w:lineRule="auto"/>
        <w:jc w:val="both"/>
        <w:rPr>
          <w:rFonts w:ascii="Book Antiqua" w:hAnsi="Book Antiqua"/>
        </w:rPr>
      </w:pPr>
      <w:r w:rsidRPr="00DC38BB">
        <w:rPr>
          <w:rFonts w:ascii="Book Antiqua" w:hAnsi="Book Antiqua"/>
        </w:rPr>
        <w:t>To consider and, if thought fit, to pass with or without modification, the following resolution as a</w:t>
      </w:r>
      <w:r w:rsidR="00B85F91">
        <w:rPr>
          <w:rFonts w:ascii="Book Antiqua" w:hAnsi="Book Antiqua"/>
        </w:rPr>
        <w:t>n</w:t>
      </w:r>
      <w:r w:rsidR="00855178">
        <w:rPr>
          <w:rFonts w:ascii="Book Antiqua" w:hAnsi="Book Antiqua"/>
        </w:rPr>
        <w:t>Ordinary</w:t>
      </w:r>
      <w:r w:rsidRPr="00DC38BB">
        <w:rPr>
          <w:rFonts w:ascii="Book Antiqua" w:hAnsi="Book Antiqua"/>
        </w:rPr>
        <w:t xml:space="preserve"> Resolution :</w:t>
      </w:r>
    </w:p>
    <w:p w:rsidR="00873C2F" w:rsidRPr="00873C2F" w:rsidRDefault="00873C2F" w:rsidP="00873C2F">
      <w:pPr>
        <w:spacing w:line="276" w:lineRule="auto"/>
        <w:jc w:val="both"/>
      </w:pPr>
    </w:p>
    <w:p w:rsidR="00873C2F" w:rsidRPr="00C37B75" w:rsidRDefault="00873C2F" w:rsidP="00873C2F">
      <w:pPr>
        <w:pStyle w:val="BodyText"/>
        <w:spacing w:after="0"/>
        <w:jc w:val="both"/>
        <w:rPr>
          <w:rFonts w:ascii="Book Antiqua" w:hAnsi="Book Antiqua"/>
        </w:rPr>
      </w:pPr>
      <w:r w:rsidRPr="00C37B75">
        <w:rPr>
          <w:rFonts w:ascii="Book Antiqua" w:hAnsi="Book Antiqua"/>
        </w:rPr>
        <w:t>The following resolution was adopted as an ordinary resolution.</w:t>
      </w:r>
    </w:p>
    <w:p w:rsidR="00873C2F" w:rsidRPr="00C37B75" w:rsidRDefault="00873C2F" w:rsidP="00873C2F">
      <w:pPr>
        <w:jc w:val="both"/>
        <w:rPr>
          <w:rFonts w:ascii="Book Antiqua" w:eastAsia="Arial Unicode MS" w:hAnsi="Book Antiqua" w:cs="Arial Unicode MS"/>
        </w:rPr>
      </w:pPr>
    </w:p>
    <w:p w:rsidR="00873C2F" w:rsidRPr="00D443DA" w:rsidRDefault="00983167" w:rsidP="00873C2F">
      <w:pPr>
        <w:spacing w:line="360" w:lineRule="auto"/>
        <w:jc w:val="both"/>
        <w:rPr>
          <w:rFonts w:ascii="Book Antiqua" w:eastAsia="MS Mincho" w:hAnsi="Book Antiqua"/>
          <w:bCs/>
        </w:rPr>
      </w:pPr>
      <w:r>
        <w:rPr>
          <w:rFonts w:ascii="Book Antiqua" w:eastAsia="MS Mincho" w:hAnsi="Book Antiqua"/>
          <w:bCs/>
        </w:rPr>
        <w:t>“RESOLVED THAT in super</w:t>
      </w:r>
      <w:r w:rsidR="00CD2ED5" w:rsidRPr="00CD2ED5">
        <w:rPr>
          <w:rFonts w:ascii="Book Antiqua" w:eastAsia="MS Mincho" w:hAnsi="Book Antiqua"/>
          <w:bCs/>
        </w:rPr>
        <w:t xml:space="preserve">session of resolution passed in the EGM of the council held on 28.03.2016 and pursuant to the provisions of Sections 149 &amp; 152 read with Schedule IV and all other applicable provisions of the Companies Act, 2013 and the Companies (Appointment and Qualification of Directors) Rules, 2014 (including any statutory modification(s) or re-enactment thereof for the time being in force), </w:t>
      </w:r>
      <w:r w:rsidR="00CD2ED5" w:rsidRPr="00CD2ED5">
        <w:rPr>
          <w:rFonts w:ascii="Book Antiqua" w:hAnsi="Book Antiqua"/>
          <w:b/>
        </w:rPr>
        <w:t xml:space="preserve">Shri R. </w:t>
      </w:r>
      <w:proofErr w:type="spellStart"/>
      <w:r w:rsidR="00CD2ED5" w:rsidRPr="00CD2ED5">
        <w:rPr>
          <w:rFonts w:ascii="Book Antiqua" w:hAnsi="Book Antiqua"/>
          <w:b/>
        </w:rPr>
        <w:t>Vijayakannan</w:t>
      </w:r>
      <w:proofErr w:type="spellEnd"/>
      <w:r w:rsidR="00CD2ED5" w:rsidRPr="00CD2ED5">
        <w:rPr>
          <w:rFonts w:ascii="Book Antiqua" w:hAnsi="Book Antiqua"/>
          <w:b/>
        </w:rPr>
        <w:t xml:space="preserve"> (DIN: 01876560)</w:t>
      </w:r>
      <w:r w:rsidR="00CD2ED5" w:rsidRPr="00CD2ED5">
        <w:rPr>
          <w:rFonts w:ascii="Book Antiqua" w:eastAsia="MS Mincho" w:hAnsi="Book Antiqua"/>
          <w:b/>
          <w:bCs/>
        </w:rPr>
        <w:t>,</w:t>
      </w:r>
      <w:r w:rsidR="00CD2ED5" w:rsidRPr="00CD2ED5">
        <w:rPr>
          <w:rFonts w:ascii="Book Antiqua" w:eastAsia="MS Mincho" w:hAnsi="Book Antiqua"/>
          <w:bCs/>
        </w:rPr>
        <w:t xml:space="preserve"> be and </w:t>
      </w:r>
      <w:r w:rsidR="008D6F2B">
        <w:rPr>
          <w:rFonts w:ascii="Book Antiqua" w:eastAsia="MS Mincho" w:hAnsi="Book Antiqua"/>
          <w:bCs/>
        </w:rPr>
        <w:t>is hereby appointed as a member</w:t>
      </w:r>
      <w:r w:rsidR="00CD2ED5" w:rsidRPr="00CD2ED5">
        <w:rPr>
          <w:rFonts w:ascii="Book Antiqua" w:eastAsia="MS Mincho" w:hAnsi="Book Antiqua"/>
          <w:bCs/>
        </w:rPr>
        <w:t xml:space="preserve"> of CoA of the Council to hold </w:t>
      </w:r>
      <w:r w:rsidR="00CD2ED5" w:rsidRPr="00CD2ED5">
        <w:rPr>
          <w:rFonts w:ascii="Book Antiqua" w:eastAsia="MS Mincho" w:hAnsi="Book Antiqua"/>
          <w:bCs/>
        </w:rPr>
        <w:lastRenderedPageBreak/>
        <w:t>office from the conclusion of Extra Ordinary General Meeting held on 28.03.2016 to the conclusion of 60th Annual General Meeting or his panel due for election and he shall be liable to retire by rotation.”</w:t>
      </w:r>
    </w:p>
    <w:p w:rsidR="00855178" w:rsidRDefault="00855178" w:rsidP="00873C2F">
      <w:pPr>
        <w:spacing w:line="360" w:lineRule="auto"/>
        <w:jc w:val="both"/>
        <w:rPr>
          <w:rFonts w:ascii="Book Antiqua" w:hAnsi="Book Antiqua"/>
        </w:rPr>
      </w:pPr>
    </w:p>
    <w:p w:rsidR="00855178" w:rsidRPr="003737D5" w:rsidRDefault="00855178" w:rsidP="00855178">
      <w:pPr>
        <w:pStyle w:val="ListParagraph"/>
        <w:numPr>
          <w:ilvl w:val="0"/>
          <w:numId w:val="4"/>
        </w:numPr>
        <w:spacing w:line="276" w:lineRule="auto"/>
        <w:jc w:val="both"/>
        <w:rPr>
          <w:rFonts w:ascii="Book Antiqua" w:hAnsi="Book Antiqua"/>
        </w:rPr>
      </w:pPr>
      <w:r w:rsidRPr="003737D5">
        <w:rPr>
          <w:rFonts w:ascii="Book Antiqua" w:hAnsi="Book Antiqua"/>
        </w:rPr>
        <w:t>To consider and, if thought fit, to pass with or without modification, the following resolution as a</w:t>
      </w:r>
      <w:r w:rsidR="000E3201">
        <w:rPr>
          <w:rFonts w:ascii="Book Antiqua" w:hAnsi="Book Antiqua"/>
        </w:rPr>
        <w:t>n</w:t>
      </w:r>
      <w:r w:rsidRPr="003737D5">
        <w:rPr>
          <w:rFonts w:ascii="Book Antiqua" w:hAnsi="Book Antiqua"/>
        </w:rPr>
        <w:t xml:space="preserve"> Ordinary Resolution :</w:t>
      </w:r>
    </w:p>
    <w:p w:rsidR="00855178" w:rsidRPr="008D02CA" w:rsidRDefault="00855178" w:rsidP="00855178">
      <w:pPr>
        <w:spacing w:line="276" w:lineRule="auto"/>
        <w:jc w:val="both"/>
        <w:rPr>
          <w:highlight w:val="yellow"/>
        </w:rPr>
      </w:pPr>
    </w:p>
    <w:p w:rsidR="00855178" w:rsidRPr="003737D5" w:rsidRDefault="00855178" w:rsidP="00855178">
      <w:pPr>
        <w:pStyle w:val="BodyText"/>
        <w:spacing w:after="0"/>
        <w:jc w:val="both"/>
        <w:rPr>
          <w:rFonts w:ascii="Book Antiqua" w:hAnsi="Book Antiqua"/>
        </w:rPr>
      </w:pPr>
      <w:r w:rsidRPr="003737D5">
        <w:rPr>
          <w:rFonts w:ascii="Book Antiqua" w:hAnsi="Book Antiqua"/>
        </w:rPr>
        <w:t>The following resolution was adopted as an ordinary resolution.</w:t>
      </w:r>
    </w:p>
    <w:p w:rsidR="00855178" w:rsidRPr="003737D5" w:rsidRDefault="00855178" w:rsidP="00855178">
      <w:pPr>
        <w:jc w:val="both"/>
        <w:rPr>
          <w:rFonts w:ascii="Book Antiqua" w:eastAsia="Arial Unicode MS" w:hAnsi="Book Antiqua" w:cs="Arial Unicode MS"/>
        </w:rPr>
      </w:pPr>
    </w:p>
    <w:p w:rsidR="00855178" w:rsidRPr="00D443DA" w:rsidRDefault="00983167" w:rsidP="00873C2F">
      <w:pPr>
        <w:spacing w:line="360" w:lineRule="auto"/>
        <w:jc w:val="both"/>
        <w:rPr>
          <w:rFonts w:ascii="Book Antiqua" w:eastAsia="MS Mincho" w:hAnsi="Book Antiqua"/>
          <w:bCs/>
        </w:rPr>
      </w:pPr>
      <w:r>
        <w:rPr>
          <w:rFonts w:ascii="Book Antiqua" w:eastAsia="MS Mincho" w:hAnsi="Book Antiqua"/>
          <w:bCs/>
        </w:rPr>
        <w:t>“RESOLVED THAT in super</w:t>
      </w:r>
      <w:r w:rsidR="00CD2ED5" w:rsidRPr="00CD2ED5">
        <w:rPr>
          <w:rFonts w:ascii="Book Antiqua" w:eastAsia="MS Mincho" w:hAnsi="Book Antiqua"/>
          <w:bCs/>
        </w:rPr>
        <w:t xml:space="preserve">session of resolution passed in the EGM of the council held on 28.03.2016 and pursuant to the provisions of Sections 149 &amp; 152 read with Schedule IV and all other applicable provisions of the Companies Act, 2013 and the Companies (Appointment and Qualification of Directors) Rules, 2014 (including any statutory modification(s) or re-enactment thereof for the time being in force), </w:t>
      </w:r>
      <w:r w:rsidR="00CD2ED5" w:rsidRPr="00CD2ED5">
        <w:rPr>
          <w:rFonts w:ascii="Book Antiqua" w:eastAsia="MS Mincho" w:hAnsi="Book Antiqua"/>
          <w:b/>
          <w:bCs/>
        </w:rPr>
        <w:t xml:space="preserve">Shri M. </w:t>
      </w:r>
      <w:proofErr w:type="spellStart"/>
      <w:r w:rsidR="00CD2ED5" w:rsidRPr="00CD2ED5">
        <w:rPr>
          <w:rFonts w:ascii="Book Antiqua" w:eastAsia="MS Mincho" w:hAnsi="Book Antiqua"/>
          <w:b/>
          <w:bCs/>
        </w:rPr>
        <w:t>Ravinder</w:t>
      </w:r>
      <w:proofErr w:type="spellEnd"/>
      <w:r w:rsidR="00CD2ED5" w:rsidRPr="00CD2ED5">
        <w:rPr>
          <w:rFonts w:ascii="Book Antiqua" w:eastAsia="MS Mincho" w:hAnsi="Book Antiqua"/>
          <w:b/>
          <w:bCs/>
        </w:rPr>
        <w:t xml:space="preserve"> Reddy (DIN: 02332339),</w:t>
      </w:r>
      <w:r w:rsidR="00CD2ED5" w:rsidRPr="00CD2ED5">
        <w:rPr>
          <w:rFonts w:ascii="Book Antiqua" w:eastAsia="MS Mincho" w:hAnsi="Book Antiqua"/>
          <w:bCs/>
        </w:rPr>
        <w:t xml:space="preserve"> be and </w:t>
      </w:r>
      <w:r w:rsidR="00572E10">
        <w:rPr>
          <w:rFonts w:ascii="Book Antiqua" w:eastAsia="MS Mincho" w:hAnsi="Book Antiqua"/>
          <w:bCs/>
        </w:rPr>
        <w:t>is hereby appointed as a member</w:t>
      </w:r>
      <w:r w:rsidR="00CD2ED5" w:rsidRPr="00CD2ED5">
        <w:rPr>
          <w:rFonts w:ascii="Book Antiqua" w:eastAsia="MS Mincho" w:hAnsi="Book Antiqua"/>
          <w:bCs/>
        </w:rPr>
        <w:t xml:space="preserve"> of CoA of the Council to hold office from the conclusion of Extra Ordinary General Meeting held on 28.03.2016 to the conclusion of 60th Annual General Meeting or his panel due for election and he shall be liable to retire by rotation.”</w:t>
      </w:r>
    </w:p>
    <w:p w:rsidR="00873C2F" w:rsidRDefault="00873C2F" w:rsidP="00873C2F">
      <w:pPr>
        <w:spacing w:line="360" w:lineRule="auto"/>
        <w:jc w:val="both"/>
        <w:rPr>
          <w:rFonts w:ascii="Book Antiqua" w:hAnsi="Book Antiqua"/>
        </w:rPr>
      </w:pPr>
    </w:p>
    <w:p w:rsidR="00E12D32" w:rsidRDefault="00E12D32" w:rsidP="00873C2F">
      <w:pPr>
        <w:spacing w:line="360" w:lineRule="auto"/>
        <w:jc w:val="both"/>
        <w:rPr>
          <w:rFonts w:ascii="Book Antiqua" w:hAnsi="Book Antiqua"/>
        </w:rPr>
      </w:pPr>
    </w:p>
    <w:p w:rsidR="00D77EB1" w:rsidRDefault="00D77EB1" w:rsidP="00873C2F">
      <w:pPr>
        <w:spacing w:line="360" w:lineRule="auto"/>
        <w:jc w:val="both"/>
        <w:rPr>
          <w:rFonts w:ascii="Book Antiqua" w:hAnsi="Book Antiqua"/>
        </w:rPr>
      </w:pPr>
    </w:p>
    <w:tbl>
      <w:tblPr>
        <w:tblW w:w="0" w:type="auto"/>
        <w:tblInd w:w="10" w:type="dxa"/>
        <w:tblLayout w:type="fixed"/>
        <w:tblCellMar>
          <w:left w:w="0" w:type="dxa"/>
          <w:right w:w="0" w:type="dxa"/>
        </w:tblCellMar>
        <w:tblLook w:val="0000"/>
      </w:tblPr>
      <w:tblGrid>
        <w:gridCol w:w="4280"/>
        <w:gridCol w:w="5880"/>
      </w:tblGrid>
      <w:tr w:rsidR="00A62DD4" w:rsidRPr="00407CC4" w:rsidTr="00D443DA">
        <w:trPr>
          <w:trHeight w:val="196"/>
        </w:trPr>
        <w:tc>
          <w:tcPr>
            <w:tcW w:w="4280" w:type="dxa"/>
            <w:vAlign w:val="bottom"/>
          </w:tcPr>
          <w:p w:rsidR="00A62DD4" w:rsidRPr="00407CC4" w:rsidRDefault="00A62DD4" w:rsidP="001525AB">
            <w:pPr>
              <w:widowControl w:val="0"/>
              <w:autoSpaceDE w:val="0"/>
              <w:autoSpaceDN w:val="0"/>
              <w:adjustRightInd w:val="0"/>
              <w:spacing w:before="2" w:after="2"/>
              <w:ind w:left="432" w:right="432"/>
              <w:jc w:val="both"/>
              <w:rPr>
                <w:rFonts w:ascii="Book Antiqua" w:hAnsi="Book Antiqua"/>
              </w:rPr>
            </w:pPr>
          </w:p>
        </w:tc>
        <w:tc>
          <w:tcPr>
            <w:tcW w:w="5880" w:type="dxa"/>
            <w:vAlign w:val="bottom"/>
          </w:tcPr>
          <w:p w:rsidR="00A62DD4" w:rsidRPr="00407CC4" w:rsidRDefault="00A62DD4" w:rsidP="001525AB">
            <w:pPr>
              <w:widowControl w:val="0"/>
              <w:autoSpaceDE w:val="0"/>
              <w:autoSpaceDN w:val="0"/>
              <w:adjustRightInd w:val="0"/>
              <w:spacing w:before="2" w:after="2"/>
              <w:ind w:left="432" w:right="432"/>
              <w:jc w:val="both"/>
              <w:rPr>
                <w:rFonts w:ascii="Book Antiqua" w:hAnsi="Book Antiqua"/>
              </w:rPr>
            </w:pPr>
            <w:r w:rsidRPr="00407CC4">
              <w:rPr>
                <w:rFonts w:ascii="Book Antiqua" w:hAnsi="Book Antiqua"/>
              </w:rPr>
              <w:t xml:space="preserve">By Order of the </w:t>
            </w:r>
            <w:r>
              <w:rPr>
                <w:rFonts w:ascii="Book Antiqua" w:hAnsi="Book Antiqua"/>
              </w:rPr>
              <w:t>Committee of Administration</w:t>
            </w:r>
          </w:p>
        </w:tc>
      </w:tr>
      <w:tr w:rsidR="00A62DD4" w:rsidRPr="00407CC4" w:rsidTr="00D443DA">
        <w:trPr>
          <w:trHeight w:val="458"/>
        </w:trPr>
        <w:tc>
          <w:tcPr>
            <w:tcW w:w="4280" w:type="dxa"/>
            <w:vAlign w:val="bottom"/>
          </w:tcPr>
          <w:p w:rsidR="00A62DD4" w:rsidRPr="00407CC4" w:rsidRDefault="00A62DD4" w:rsidP="00D443DA">
            <w:pPr>
              <w:widowControl w:val="0"/>
              <w:autoSpaceDE w:val="0"/>
              <w:autoSpaceDN w:val="0"/>
              <w:adjustRightInd w:val="0"/>
              <w:spacing w:before="2" w:after="2"/>
              <w:ind w:left="432" w:right="432"/>
              <w:rPr>
                <w:rFonts w:ascii="Book Antiqua" w:hAnsi="Book Antiqua"/>
              </w:rPr>
            </w:pPr>
            <w:r w:rsidRPr="00407CC4">
              <w:rPr>
                <w:rFonts w:ascii="Book Antiqua" w:hAnsi="Book Antiqua"/>
              </w:rPr>
              <w:t xml:space="preserve">Place: </w:t>
            </w:r>
            <w:r>
              <w:rPr>
                <w:rFonts w:ascii="Book Antiqua" w:hAnsi="Book Antiqua"/>
              </w:rPr>
              <w:t>Kolkata</w:t>
            </w:r>
          </w:p>
        </w:tc>
        <w:tc>
          <w:tcPr>
            <w:tcW w:w="5880" w:type="dxa"/>
            <w:vAlign w:val="bottom"/>
          </w:tcPr>
          <w:p w:rsidR="00D443DA" w:rsidRDefault="00D443DA" w:rsidP="00D443DA">
            <w:pPr>
              <w:widowControl w:val="0"/>
              <w:autoSpaceDE w:val="0"/>
              <w:autoSpaceDN w:val="0"/>
              <w:adjustRightInd w:val="0"/>
              <w:spacing w:before="2" w:after="2"/>
              <w:ind w:left="432" w:right="432"/>
              <w:jc w:val="center"/>
              <w:rPr>
                <w:rFonts w:ascii="Book Antiqua" w:hAnsi="Book Antiqua"/>
              </w:rPr>
            </w:pPr>
            <w:proofErr w:type="spellStart"/>
            <w:r>
              <w:rPr>
                <w:rFonts w:ascii="Book Antiqua" w:hAnsi="Book Antiqua"/>
              </w:rPr>
              <w:t>Sd</w:t>
            </w:r>
            <w:proofErr w:type="spellEnd"/>
            <w:r>
              <w:rPr>
                <w:rFonts w:ascii="Book Antiqua" w:hAnsi="Book Antiqua"/>
              </w:rPr>
              <w:t>/-</w:t>
            </w:r>
          </w:p>
          <w:p w:rsidR="00A62DD4" w:rsidRPr="00407CC4" w:rsidRDefault="00A62DD4" w:rsidP="00D443DA">
            <w:pPr>
              <w:widowControl w:val="0"/>
              <w:autoSpaceDE w:val="0"/>
              <w:autoSpaceDN w:val="0"/>
              <w:adjustRightInd w:val="0"/>
              <w:spacing w:before="2" w:after="2"/>
              <w:ind w:left="432" w:right="432"/>
              <w:jc w:val="center"/>
              <w:rPr>
                <w:rFonts w:ascii="Book Antiqua" w:hAnsi="Book Antiqua"/>
              </w:rPr>
            </w:pPr>
            <w:r>
              <w:rPr>
                <w:rFonts w:ascii="Book Antiqua" w:hAnsi="Book Antiqua"/>
              </w:rPr>
              <w:t>(</w:t>
            </w:r>
            <w:proofErr w:type="spellStart"/>
            <w:r>
              <w:rPr>
                <w:rFonts w:ascii="Book Antiqua" w:hAnsi="Book Antiqua"/>
              </w:rPr>
              <w:t>Tapos</w:t>
            </w:r>
            <w:r w:rsidR="008402E9">
              <w:rPr>
                <w:rFonts w:ascii="Book Antiqua" w:hAnsi="Book Antiqua"/>
              </w:rPr>
              <w:t>h</w:t>
            </w:r>
            <w:proofErr w:type="spellEnd"/>
            <w:r w:rsidR="008402E9">
              <w:rPr>
                <w:rFonts w:ascii="Book Antiqua" w:hAnsi="Book Antiqua"/>
              </w:rPr>
              <w:t xml:space="preserve"> Kumar </w:t>
            </w:r>
            <w:r>
              <w:rPr>
                <w:rFonts w:ascii="Book Antiqua" w:hAnsi="Book Antiqua"/>
              </w:rPr>
              <w:t xml:space="preserve"> Bhattacharyya)</w:t>
            </w:r>
          </w:p>
        </w:tc>
      </w:tr>
      <w:tr w:rsidR="00A62DD4" w:rsidRPr="00407CC4" w:rsidTr="00D443DA">
        <w:trPr>
          <w:trHeight w:val="200"/>
        </w:trPr>
        <w:tc>
          <w:tcPr>
            <w:tcW w:w="4280" w:type="dxa"/>
            <w:vAlign w:val="bottom"/>
          </w:tcPr>
          <w:p w:rsidR="00A62DD4" w:rsidRPr="00407CC4" w:rsidRDefault="00A62DD4" w:rsidP="009B7472">
            <w:pPr>
              <w:widowControl w:val="0"/>
              <w:autoSpaceDE w:val="0"/>
              <w:autoSpaceDN w:val="0"/>
              <w:adjustRightInd w:val="0"/>
              <w:spacing w:before="2" w:after="2"/>
              <w:ind w:left="432" w:right="432"/>
              <w:rPr>
                <w:rFonts w:ascii="Book Antiqua" w:hAnsi="Book Antiqua"/>
              </w:rPr>
            </w:pPr>
            <w:r w:rsidRPr="00407CC4">
              <w:rPr>
                <w:rFonts w:ascii="Book Antiqua" w:hAnsi="Book Antiqua"/>
              </w:rPr>
              <w:t xml:space="preserve">Dated: </w:t>
            </w:r>
            <w:r w:rsidR="008402E9">
              <w:rPr>
                <w:rFonts w:ascii="Book Antiqua" w:hAnsi="Book Antiqua"/>
              </w:rPr>
              <w:t>1</w:t>
            </w:r>
            <w:r w:rsidR="009B7472">
              <w:rPr>
                <w:rFonts w:ascii="Book Antiqua" w:hAnsi="Book Antiqua"/>
              </w:rPr>
              <w:t>0</w:t>
            </w:r>
            <w:r w:rsidR="008402E9" w:rsidRPr="008402E9">
              <w:rPr>
                <w:rFonts w:ascii="Book Antiqua" w:hAnsi="Book Antiqua"/>
                <w:vertAlign w:val="superscript"/>
              </w:rPr>
              <w:t>th</w:t>
            </w:r>
            <w:r w:rsidR="008402E9">
              <w:rPr>
                <w:rFonts w:ascii="Book Antiqua" w:hAnsi="Book Antiqua"/>
              </w:rPr>
              <w:t xml:space="preserve"> August, </w:t>
            </w:r>
            <w:r w:rsidRPr="00407CC4">
              <w:rPr>
                <w:rFonts w:ascii="Book Antiqua" w:hAnsi="Book Antiqua"/>
              </w:rPr>
              <w:t xml:space="preserve"> 201</w:t>
            </w:r>
            <w:r w:rsidR="008E0777">
              <w:rPr>
                <w:rFonts w:ascii="Book Antiqua" w:hAnsi="Book Antiqua"/>
              </w:rPr>
              <w:t>7</w:t>
            </w:r>
          </w:p>
        </w:tc>
        <w:tc>
          <w:tcPr>
            <w:tcW w:w="5880" w:type="dxa"/>
            <w:vAlign w:val="bottom"/>
          </w:tcPr>
          <w:p w:rsidR="00A62DD4" w:rsidRPr="00407CC4" w:rsidRDefault="00B633AB" w:rsidP="00D443DA">
            <w:pPr>
              <w:widowControl w:val="0"/>
              <w:autoSpaceDE w:val="0"/>
              <w:autoSpaceDN w:val="0"/>
              <w:adjustRightInd w:val="0"/>
              <w:spacing w:before="2" w:after="2"/>
              <w:ind w:left="432" w:right="432"/>
              <w:jc w:val="center"/>
              <w:rPr>
                <w:rFonts w:ascii="Book Antiqua" w:hAnsi="Book Antiqua"/>
              </w:rPr>
            </w:pPr>
            <w:r>
              <w:rPr>
                <w:rFonts w:ascii="Book Antiqua" w:hAnsi="Book Antiqua"/>
              </w:rPr>
              <w:t>Executive Director</w:t>
            </w:r>
          </w:p>
        </w:tc>
      </w:tr>
    </w:tbl>
    <w:p w:rsidR="00873C2F" w:rsidRDefault="00873C2F" w:rsidP="00873C2F">
      <w:pPr>
        <w:spacing w:line="360" w:lineRule="auto"/>
        <w:jc w:val="both"/>
        <w:rPr>
          <w:rFonts w:ascii="Book Antiqua" w:hAnsi="Book Antiqua"/>
        </w:rPr>
      </w:pPr>
    </w:p>
    <w:p w:rsidR="00E12D32" w:rsidRDefault="00E12D32" w:rsidP="00E12D32">
      <w:pPr>
        <w:spacing w:after="200" w:line="276" w:lineRule="auto"/>
        <w:rPr>
          <w:rFonts w:ascii="Book Antiqua" w:hAnsi="Book Antiqua"/>
          <w:b/>
          <w:bCs/>
        </w:rPr>
      </w:pPr>
    </w:p>
    <w:p w:rsidR="007F4940" w:rsidRDefault="007F4940" w:rsidP="00E12D32">
      <w:pPr>
        <w:spacing w:after="200" w:line="276" w:lineRule="auto"/>
        <w:rPr>
          <w:rFonts w:ascii="Book Antiqua" w:hAnsi="Book Antiqua"/>
          <w:b/>
          <w:bCs/>
        </w:rPr>
      </w:pPr>
    </w:p>
    <w:p w:rsidR="007F4940" w:rsidRDefault="007F4940" w:rsidP="00E12D32">
      <w:pPr>
        <w:spacing w:after="200" w:line="276" w:lineRule="auto"/>
        <w:rPr>
          <w:rFonts w:ascii="Book Antiqua" w:hAnsi="Book Antiqua"/>
          <w:b/>
          <w:bCs/>
        </w:rPr>
      </w:pPr>
    </w:p>
    <w:p w:rsidR="007F4940" w:rsidRDefault="007F4940" w:rsidP="00E12D32">
      <w:pPr>
        <w:spacing w:after="200" w:line="276" w:lineRule="auto"/>
        <w:rPr>
          <w:rFonts w:ascii="Book Antiqua" w:hAnsi="Book Antiqua"/>
          <w:b/>
          <w:bCs/>
        </w:rPr>
      </w:pPr>
    </w:p>
    <w:p w:rsidR="007F4940" w:rsidRDefault="007F4940" w:rsidP="00E12D32">
      <w:pPr>
        <w:spacing w:after="200" w:line="276" w:lineRule="auto"/>
        <w:rPr>
          <w:rFonts w:ascii="Book Antiqua" w:hAnsi="Book Antiqua"/>
          <w:b/>
          <w:bCs/>
        </w:rPr>
      </w:pPr>
    </w:p>
    <w:p w:rsidR="00A62DD4" w:rsidRPr="007F4940" w:rsidRDefault="00A62DD4" w:rsidP="007F4940">
      <w:pPr>
        <w:spacing w:after="200" w:line="276" w:lineRule="auto"/>
        <w:rPr>
          <w:rFonts w:ascii="Book Antiqua" w:hAnsi="Book Antiqua"/>
          <w:b/>
          <w:bCs/>
        </w:rPr>
      </w:pPr>
      <w:r w:rsidRPr="00407CC4">
        <w:rPr>
          <w:rFonts w:ascii="Book Antiqua" w:hAnsi="Book Antiqua"/>
          <w:b/>
          <w:bCs/>
        </w:rPr>
        <w:lastRenderedPageBreak/>
        <w:t>N</w:t>
      </w:r>
      <w:r w:rsidRPr="006B199D">
        <w:rPr>
          <w:rFonts w:ascii="Book Antiqua" w:hAnsi="Book Antiqua"/>
          <w:b/>
          <w:bCs/>
        </w:rPr>
        <w:t>OTES:</w:t>
      </w:r>
    </w:p>
    <w:p w:rsidR="0080301D" w:rsidRPr="006B199D" w:rsidRDefault="0080301D" w:rsidP="00A62DD4">
      <w:pPr>
        <w:widowControl w:val="0"/>
        <w:numPr>
          <w:ilvl w:val="0"/>
          <w:numId w:val="5"/>
        </w:numPr>
        <w:tabs>
          <w:tab w:val="clear" w:pos="360"/>
          <w:tab w:val="num" w:pos="370"/>
        </w:tabs>
        <w:overflowPunct w:val="0"/>
        <w:autoSpaceDE w:val="0"/>
        <w:autoSpaceDN w:val="0"/>
        <w:adjustRightInd w:val="0"/>
        <w:spacing w:before="2" w:after="2" w:line="276" w:lineRule="auto"/>
        <w:ind w:left="432" w:right="432" w:hanging="370"/>
        <w:jc w:val="both"/>
        <w:rPr>
          <w:rFonts w:ascii="Book Antiqua" w:hAnsi="Book Antiqua"/>
        </w:rPr>
      </w:pPr>
      <w:r w:rsidRPr="006B199D">
        <w:rPr>
          <w:rFonts w:ascii="Book Antiqua" w:hAnsi="Book Antiqua"/>
        </w:rPr>
        <w:t>The Explanatory Statement pursuant to Section 102 (1) of the Companies Act, 2013 with respect to the special business set out in the Notice is annexed.</w:t>
      </w:r>
    </w:p>
    <w:p w:rsidR="004B4040" w:rsidRPr="006B199D" w:rsidRDefault="004B4040" w:rsidP="004B4040">
      <w:pPr>
        <w:widowControl w:val="0"/>
        <w:overflowPunct w:val="0"/>
        <w:autoSpaceDE w:val="0"/>
        <w:autoSpaceDN w:val="0"/>
        <w:adjustRightInd w:val="0"/>
        <w:spacing w:before="2" w:after="2" w:line="276" w:lineRule="auto"/>
        <w:ind w:left="432" w:right="432"/>
        <w:jc w:val="both"/>
        <w:rPr>
          <w:rFonts w:ascii="Book Antiqua" w:hAnsi="Book Antiqua"/>
        </w:rPr>
      </w:pPr>
    </w:p>
    <w:p w:rsidR="00A62DD4" w:rsidRPr="006B199D" w:rsidRDefault="00A62DD4" w:rsidP="00A62DD4">
      <w:pPr>
        <w:widowControl w:val="0"/>
        <w:numPr>
          <w:ilvl w:val="0"/>
          <w:numId w:val="5"/>
        </w:numPr>
        <w:tabs>
          <w:tab w:val="clear" w:pos="360"/>
          <w:tab w:val="num" w:pos="370"/>
        </w:tabs>
        <w:overflowPunct w:val="0"/>
        <w:autoSpaceDE w:val="0"/>
        <w:autoSpaceDN w:val="0"/>
        <w:adjustRightInd w:val="0"/>
        <w:spacing w:before="2" w:after="2" w:line="276" w:lineRule="auto"/>
        <w:ind w:left="432" w:right="432" w:hanging="370"/>
        <w:jc w:val="both"/>
        <w:rPr>
          <w:rFonts w:ascii="Book Antiqua" w:hAnsi="Book Antiqua"/>
        </w:rPr>
      </w:pPr>
      <w:r w:rsidRPr="006B199D">
        <w:rPr>
          <w:rFonts w:ascii="Book Antiqua" w:hAnsi="Book Antiqua"/>
          <w:b/>
          <w:bCs/>
        </w:rPr>
        <w:t xml:space="preserve">A member entitled to attend </w:t>
      </w:r>
      <w:r w:rsidR="00512E3F">
        <w:rPr>
          <w:rFonts w:ascii="Book Antiqua" w:hAnsi="Book Antiqua"/>
          <w:b/>
          <w:bCs/>
        </w:rPr>
        <w:t>Extraordinary</w:t>
      </w:r>
      <w:r w:rsidRPr="006B199D">
        <w:rPr>
          <w:rFonts w:ascii="Book Antiqua" w:hAnsi="Book Antiqua"/>
          <w:b/>
          <w:bCs/>
        </w:rPr>
        <w:t xml:space="preserve"> General Meeting (“meeting”) is entitled to appoint an authorized representative to attend himself /herself and the authorized representative need not be a member of the Council. The instrument appointing the authorized representative, in order to be effective, shall be deposited at the Head Office of the Company not less than forty-eight hours before the commencement of the Meeting. </w:t>
      </w:r>
    </w:p>
    <w:p w:rsidR="00A62DD4" w:rsidRPr="006B199D" w:rsidRDefault="00A62DD4" w:rsidP="00A62DD4">
      <w:pPr>
        <w:widowControl w:val="0"/>
        <w:overflowPunct w:val="0"/>
        <w:autoSpaceDE w:val="0"/>
        <w:autoSpaceDN w:val="0"/>
        <w:adjustRightInd w:val="0"/>
        <w:spacing w:before="2" w:after="2"/>
        <w:ind w:left="432" w:right="432"/>
        <w:jc w:val="both"/>
        <w:rPr>
          <w:rFonts w:ascii="Book Antiqua" w:hAnsi="Book Antiqua"/>
          <w:b/>
          <w:bCs/>
        </w:rPr>
      </w:pPr>
    </w:p>
    <w:p w:rsidR="00A62DD4" w:rsidRPr="006B199D" w:rsidRDefault="00A62DD4" w:rsidP="00A62DD4">
      <w:pPr>
        <w:widowControl w:val="0"/>
        <w:numPr>
          <w:ilvl w:val="0"/>
          <w:numId w:val="5"/>
        </w:numPr>
        <w:tabs>
          <w:tab w:val="clear" w:pos="360"/>
          <w:tab w:val="num" w:pos="370"/>
        </w:tabs>
        <w:overflowPunct w:val="0"/>
        <w:autoSpaceDE w:val="0"/>
        <w:autoSpaceDN w:val="0"/>
        <w:adjustRightInd w:val="0"/>
        <w:spacing w:before="2" w:after="2" w:line="276" w:lineRule="auto"/>
        <w:ind w:left="432" w:right="432" w:hanging="370"/>
        <w:jc w:val="both"/>
        <w:rPr>
          <w:rFonts w:ascii="Book Antiqua" w:hAnsi="Book Antiqua"/>
        </w:rPr>
      </w:pPr>
      <w:r w:rsidRPr="006B199D">
        <w:rPr>
          <w:rFonts w:ascii="Book Antiqua" w:hAnsi="Book Antiqua"/>
        </w:rPr>
        <w:t xml:space="preserve">Members intending to send their </w:t>
      </w:r>
      <w:proofErr w:type="spellStart"/>
      <w:r w:rsidRPr="006B199D">
        <w:rPr>
          <w:rFonts w:ascii="Book Antiqua" w:hAnsi="Book Antiqua"/>
        </w:rPr>
        <w:t>authorised</w:t>
      </w:r>
      <w:proofErr w:type="spellEnd"/>
      <w:r w:rsidRPr="006B199D">
        <w:rPr>
          <w:rFonts w:ascii="Book Antiqua" w:hAnsi="Book Antiqua"/>
        </w:rPr>
        <w:t xml:space="preserve"> representatives to attend the Meeting are requested to send to the Council a certified true copy of the Board Resolution/ </w:t>
      </w:r>
      <w:proofErr w:type="spellStart"/>
      <w:r w:rsidRPr="006B199D">
        <w:rPr>
          <w:rFonts w:ascii="Book Antiqua" w:hAnsi="Book Antiqua"/>
        </w:rPr>
        <w:t>Authorised</w:t>
      </w:r>
      <w:proofErr w:type="spellEnd"/>
      <w:r w:rsidRPr="006B199D">
        <w:rPr>
          <w:rFonts w:ascii="Book Antiqua" w:hAnsi="Book Antiqua"/>
        </w:rPr>
        <w:t xml:space="preserve"> Letter </w:t>
      </w:r>
      <w:proofErr w:type="spellStart"/>
      <w:r w:rsidRPr="006B199D">
        <w:rPr>
          <w:rFonts w:ascii="Book Antiqua" w:hAnsi="Book Antiqua"/>
        </w:rPr>
        <w:t>authorising</w:t>
      </w:r>
      <w:proofErr w:type="spellEnd"/>
      <w:r w:rsidRPr="006B199D">
        <w:rPr>
          <w:rFonts w:ascii="Book Antiqua" w:hAnsi="Book Antiqua"/>
        </w:rPr>
        <w:t xml:space="preserve"> their representative to attend and vote on their behalf at the Meeting. </w:t>
      </w:r>
    </w:p>
    <w:p w:rsidR="00A62DD4" w:rsidRPr="006B199D" w:rsidRDefault="00A62DD4" w:rsidP="00A62DD4">
      <w:pPr>
        <w:widowControl w:val="0"/>
        <w:autoSpaceDE w:val="0"/>
        <w:autoSpaceDN w:val="0"/>
        <w:adjustRightInd w:val="0"/>
        <w:spacing w:before="2" w:after="2"/>
        <w:ind w:left="432" w:right="432"/>
        <w:jc w:val="both"/>
        <w:rPr>
          <w:rFonts w:ascii="Book Antiqua" w:hAnsi="Book Antiqua"/>
        </w:rPr>
      </w:pPr>
    </w:p>
    <w:p w:rsidR="00A62DD4" w:rsidRPr="007F4940" w:rsidRDefault="00A62DD4" w:rsidP="007F4940">
      <w:pPr>
        <w:widowControl w:val="0"/>
        <w:numPr>
          <w:ilvl w:val="0"/>
          <w:numId w:val="5"/>
        </w:numPr>
        <w:overflowPunct w:val="0"/>
        <w:autoSpaceDE w:val="0"/>
        <w:autoSpaceDN w:val="0"/>
        <w:adjustRightInd w:val="0"/>
        <w:spacing w:before="2" w:after="2" w:line="276" w:lineRule="auto"/>
        <w:ind w:left="432" w:right="432" w:hanging="370"/>
        <w:jc w:val="both"/>
        <w:rPr>
          <w:rFonts w:ascii="Book Antiqua" w:hAnsi="Book Antiqua"/>
        </w:rPr>
      </w:pPr>
      <w:r w:rsidRPr="006B199D">
        <w:rPr>
          <w:rFonts w:ascii="Book Antiqua" w:hAnsi="Book Antiqua"/>
        </w:rPr>
        <w:t xml:space="preserve">For convenience of the members and for proper conduct of the meeting, entry to the place of the meeting will be regulated by way of attendance slip. Members are requested to bring their Attendance Slip, sign the same at the place provided and hand it over at the entrance of the venue. </w:t>
      </w:r>
    </w:p>
    <w:p w:rsidR="00A62DD4" w:rsidRPr="006B199D" w:rsidRDefault="00A62DD4" w:rsidP="00A62DD4">
      <w:pPr>
        <w:widowControl w:val="0"/>
        <w:autoSpaceDE w:val="0"/>
        <w:autoSpaceDN w:val="0"/>
        <w:adjustRightInd w:val="0"/>
        <w:spacing w:before="2" w:after="2"/>
        <w:ind w:left="432" w:right="432"/>
        <w:jc w:val="both"/>
        <w:rPr>
          <w:rFonts w:ascii="Book Antiqua" w:hAnsi="Book Antiqua"/>
        </w:rPr>
      </w:pPr>
    </w:p>
    <w:p w:rsidR="00A62DD4" w:rsidRPr="007F4940" w:rsidRDefault="00A62DD4" w:rsidP="007F4940">
      <w:pPr>
        <w:widowControl w:val="0"/>
        <w:numPr>
          <w:ilvl w:val="0"/>
          <w:numId w:val="5"/>
        </w:numPr>
        <w:overflowPunct w:val="0"/>
        <w:autoSpaceDE w:val="0"/>
        <w:autoSpaceDN w:val="0"/>
        <w:adjustRightInd w:val="0"/>
        <w:spacing w:before="2" w:after="2" w:line="276" w:lineRule="auto"/>
        <w:ind w:left="432" w:right="432" w:hanging="370"/>
        <w:jc w:val="both"/>
        <w:rPr>
          <w:rFonts w:ascii="Book Antiqua" w:hAnsi="Book Antiqua"/>
        </w:rPr>
      </w:pPr>
      <w:r w:rsidRPr="006B199D">
        <w:rPr>
          <w:rFonts w:ascii="Book Antiqua" w:hAnsi="Book Antiqua"/>
        </w:rPr>
        <w:t xml:space="preserve">As per the Companies Act, 2013 and rules made thereunder </w:t>
      </w:r>
      <w:r w:rsidR="004B4040" w:rsidRPr="006B199D">
        <w:rPr>
          <w:rFonts w:ascii="Book Antiqua" w:hAnsi="Book Antiqua"/>
        </w:rPr>
        <w:t xml:space="preserve">the Notices of Extraordinary General Meeting along with the Attendance Slip is being sent by the electronic mode to all the members whose email registered with Council unless a members has requested for a hard copy of the same. For members who have not registered their email address, </w:t>
      </w:r>
      <w:r w:rsidRPr="006B199D">
        <w:rPr>
          <w:rFonts w:ascii="Book Antiqua" w:hAnsi="Book Antiqua"/>
        </w:rPr>
        <w:t xml:space="preserve">physical copies of the </w:t>
      </w:r>
      <w:r w:rsidR="004B4040" w:rsidRPr="006B199D">
        <w:rPr>
          <w:rFonts w:ascii="Book Antiqua" w:hAnsi="Book Antiqua"/>
        </w:rPr>
        <w:t>Notices of Extraordinary General Meeting along with the Attendance Slip is being sent by the permitted mode.</w:t>
      </w:r>
    </w:p>
    <w:p w:rsidR="00A62DD4" w:rsidRPr="006B199D" w:rsidRDefault="00A62DD4" w:rsidP="00A62DD4">
      <w:pPr>
        <w:widowControl w:val="0"/>
        <w:overflowPunct w:val="0"/>
        <w:autoSpaceDE w:val="0"/>
        <w:autoSpaceDN w:val="0"/>
        <w:adjustRightInd w:val="0"/>
        <w:spacing w:before="2" w:after="2"/>
        <w:ind w:left="432" w:right="432"/>
        <w:jc w:val="both"/>
        <w:rPr>
          <w:rFonts w:ascii="Book Antiqua" w:hAnsi="Book Antiqua"/>
          <w:sz w:val="8"/>
        </w:rPr>
      </w:pPr>
    </w:p>
    <w:p w:rsidR="00A62DD4" w:rsidRPr="006B199D" w:rsidRDefault="00A62DD4" w:rsidP="00A62DD4">
      <w:pPr>
        <w:widowControl w:val="0"/>
        <w:overflowPunct w:val="0"/>
        <w:autoSpaceDE w:val="0"/>
        <w:autoSpaceDN w:val="0"/>
        <w:adjustRightInd w:val="0"/>
        <w:spacing w:before="2" w:after="2"/>
        <w:ind w:left="432" w:right="432"/>
        <w:jc w:val="both"/>
        <w:rPr>
          <w:rFonts w:ascii="Book Antiqua" w:hAnsi="Book Antiqua"/>
        </w:rPr>
      </w:pPr>
      <w:r w:rsidRPr="006B199D">
        <w:rPr>
          <w:rFonts w:ascii="Book Antiqua" w:hAnsi="Book Antiqua"/>
        </w:rPr>
        <w:t xml:space="preserve">Members are also requested to register/update their email addresses, with the Council. </w:t>
      </w:r>
    </w:p>
    <w:p w:rsidR="00A62DD4" w:rsidRPr="006B199D" w:rsidRDefault="00A62DD4" w:rsidP="00A62DD4">
      <w:pPr>
        <w:widowControl w:val="0"/>
        <w:autoSpaceDE w:val="0"/>
        <w:autoSpaceDN w:val="0"/>
        <w:adjustRightInd w:val="0"/>
        <w:spacing w:before="2" w:after="2"/>
        <w:ind w:left="432" w:right="432"/>
        <w:jc w:val="both"/>
        <w:rPr>
          <w:rFonts w:ascii="Book Antiqua" w:hAnsi="Book Antiqua"/>
        </w:rPr>
      </w:pPr>
    </w:p>
    <w:p w:rsidR="007F4940" w:rsidRDefault="00A62DD4" w:rsidP="00E12D32">
      <w:pPr>
        <w:widowControl w:val="0"/>
        <w:numPr>
          <w:ilvl w:val="0"/>
          <w:numId w:val="5"/>
        </w:numPr>
        <w:overflowPunct w:val="0"/>
        <w:autoSpaceDE w:val="0"/>
        <w:autoSpaceDN w:val="0"/>
        <w:adjustRightInd w:val="0"/>
        <w:spacing w:before="2" w:after="2" w:line="276" w:lineRule="auto"/>
        <w:ind w:left="432" w:right="432" w:hanging="370"/>
        <w:jc w:val="both"/>
        <w:rPr>
          <w:rFonts w:ascii="Book Antiqua" w:hAnsi="Book Antiqua"/>
        </w:rPr>
      </w:pPr>
      <w:r w:rsidRPr="006B199D">
        <w:rPr>
          <w:rFonts w:ascii="Book Antiqua" w:hAnsi="Book Antiqua"/>
        </w:rPr>
        <w:t xml:space="preserve">Members may please note that the Notice of the </w:t>
      </w:r>
      <w:r w:rsidR="00E27924" w:rsidRPr="006B199D">
        <w:rPr>
          <w:rFonts w:ascii="Book Antiqua" w:hAnsi="Book Antiqua"/>
        </w:rPr>
        <w:t xml:space="preserve">Extraordinary </w:t>
      </w:r>
      <w:r w:rsidRPr="006B199D">
        <w:rPr>
          <w:rFonts w:ascii="Book Antiqua" w:hAnsi="Book Antiqua"/>
        </w:rPr>
        <w:t>General Meeting will also be available on the Co</w:t>
      </w:r>
      <w:r w:rsidR="00E27924" w:rsidRPr="006B199D">
        <w:rPr>
          <w:rFonts w:ascii="Book Antiqua" w:hAnsi="Book Antiqua"/>
        </w:rPr>
        <w:t>uncil</w:t>
      </w:r>
      <w:r w:rsidRPr="006B199D">
        <w:rPr>
          <w:rFonts w:ascii="Book Antiqua" w:hAnsi="Book Antiqua"/>
        </w:rPr>
        <w:t xml:space="preserve">’s website </w:t>
      </w:r>
      <w:r w:rsidRPr="00E435CD">
        <w:rPr>
          <w:rFonts w:ascii="Book Antiqua" w:hAnsi="Book Antiqua"/>
          <w:color w:val="0070C0"/>
          <w:u w:val="single"/>
        </w:rPr>
        <w:t>www.capexil.com</w:t>
      </w:r>
      <w:r w:rsidR="00E435CD">
        <w:rPr>
          <w:rFonts w:ascii="Book Antiqua" w:hAnsi="Book Antiqua"/>
        </w:rPr>
        <w:t>/</w:t>
      </w:r>
      <w:r w:rsidR="00E435CD" w:rsidRPr="00E435CD">
        <w:rPr>
          <w:rFonts w:ascii="Book Antiqua" w:hAnsi="Book Antiqua"/>
          <w:color w:val="0070C0"/>
          <w:u w:val="single"/>
        </w:rPr>
        <w:t>www.capexil.org</w:t>
      </w:r>
      <w:r w:rsidRPr="006B199D">
        <w:rPr>
          <w:rFonts w:ascii="Book Antiqua" w:hAnsi="Book Antiqua"/>
        </w:rPr>
        <w:t xml:space="preserve"> for their download. The physical copies of the aforesaid documents will also be available at the Council’s Head Office for inspection during normal business hours on working days. Even after registering for e-communication, members are entitled to receive such communication in physical form, upon making a request for the same, by post free of cost. </w:t>
      </w:r>
      <w:bookmarkStart w:id="0" w:name="page6"/>
      <w:bookmarkEnd w:id="0"/>
    </w:p>
    <w:p w:rsidR="00A62DD4" w:rsidRPr="007F4940" w:rsidRDefault="00A62DD4" w:rsidP="007F4940">
      <w:pPr>
        <w:widowControl w:val="0"/>
        <w:overflowPunct w:val="0"/>
        <w:autoSpaceDE w:val="0"/>
        <w:autoSpaceDN w:val="0"/>
        <w:adjustRightInd w:val="0"/>
        <w:spacing w:before="2" w:after="2" w:line="276" w:lineRule="auto"/>
        <w:ind w:left="62" w:right="432"/>
        <w:jc w:val="both"/>
        <w:rPr>
          <w:rFonts w:ascii="Book Antiqua" w:hAnsi="Book Antiqua"/>
        </w:rPr>
      </w:pPr>
      <w:r w:rsidRPr="007F4940">
        <w:rPr>
          <w:rFonts w:ascii="Book Antiqua" w:hAnsi="Book Antiqua"/>
          <w:b/>
          <w:bCs/>
        </w:rPr>
        <w:lastRenderedPageBreak/>
        <w:t>STATEMENT IN RESPECT OF THE SPECIAL BUSINESS PURSUANT TO SECTION 102 OF THE COMPANIES ACT, 2013</w:t>
      </w:r>
    </w:p>
    <w:p w:rsidR="00A62DD4" w:rsidRPr="006B199D" w:rsidRDefault="00A62DD4" w:rsidP="00A62DD4">
      <w:pPr>
        <w:widowControl w:val="0"/>
        <w:autoSpaceDE w:val="0"/>
        <w:autoSpaceDN w:val="0"/>
        <w:adjustRightInd w:val="0"/>
        <w:spacing w:before="2" w:after="2"/>
        <w:ind w:left="432" w:right="432"/>
        <w:jc w:val="both"/>
        <w:rPr>
          <w:rFonts w:ascii="Book Antiqua" w:hAnsi="Book Antiqua"/>
        </w:rPr>
      </w:pPr>
    </w:p>
    <w:p w:rsidR="00A62DD4" w:rsidRPr="006B199D" w:rsidRDefault="00A62DD4" w:rsidP="007F4940">
      <w:pPr>
        <w:widowControl w:val="0"/>
        <w:autoSpaceDE w:val="0"/>
        <w:autoSpaceDN w:val="0"/>
        <w:adjustRightInd w:val="0"/>
        <w:spacing w:before="2" w:after="2"/>
        <w:ind w:right="432"/>
        <w:jc w:val="both"/>
        <w:rPr>
          <w:rFonts w:ascii="Book Antiqua" w:hAnsi="Book Antiqua"/>
        </w:rPr>
      </w:pPr>
      <w:r w:rsidRPr="006B199D">
        <w:rPr>
          <w:rFonts w:ascii="Book Antiqua" w:hAnsi="Book Antiqua"/>
        </w:rPr>
        <w:t xml:space="preserve">The following Statement sets out all the material facts relating to the Special Business mentioned under Item Nos. </w:t>
      </w:r>
      <w:r w:rsidR="004C21CF" w:rsidRPr="006B199D">
        <w:rPr>
          <w:rFonts w:ascii="Book Antiqua" w:hAnsi="Book Antiqua"/>
        </w:rPr>
        <w:t xml:space="preserve">1 to </w:t>
      </w:r>
      <w:r w:rsidR="00A77C30">
        <w:rPr>
          <w:rFonts w:ascii="Book Antiqua" w:hAnsi="Book Antiqua"/>
        </w:rPr>
        <w:t>5</w:t>
      </w:r>
      <w:r w:rsidRPr="006B199D">
        <w:rPr>
          <w:rFonts w:ascii="Book Antiqua" w:hAnsi="Book Antiqua"/>
        </w:rPr>
        <w:t xml:space="preserve"> of the accompanying Notice.</w:t>
      </w:r>
    </w:p>
    <w:p w:rsidR="00A62DD4" w:rsidRPr="006B199D" w:rsidRDefault="00A62DD4" w:rsidP="007F4940">
      <w:pPr>
        <w:widowControl w:val="0"/>
        <w:autoSpaceDE w:val="0"/>
        <w:autoSpaceDN w:val="0"/>
        <w:adjustRightInd w:val="0"/>
        <w:spacing w:before="2" w:after="2"/>
        <w:ind w:right="432"/>
        <w:jc w:val="both"/>
        <w:outlineLvl w:val="0"/>
        <w:rPr>
          <w:rFonts w:ascii="Book Antiqua" w:hAnsi="Book Antiqua"/>
          <w:b/>
          <w:bCs/>
        </w:rPr>
      </w:pPr>
    </w:p>
    <w:p w:rsidR="00A62DD4" w:rsidRPr="006B199D" w:rsidRDefault="00A62DD4" w:rsidP="008E0777">
      <w:pPr>
        <w:widowControl w:val="0"/>
        <w:autoSpaceDE w:val="0"/>
        <w:autoSpaceDN w:val="0"/>
        <w:adjustRightInd w:val="0"/>
        <w:spacing w:before="2" w:after="2"/>
        <w:ind w:right="432"/>
        <w:jc w:val="both"/>
        <w:outlineLvl w:val="0"/>
        <w:rPr>
          <w:rFonts w:ascii="Book Antiqua" w:hAnsi="Book Antiqua"/>
        </w:rPr>
      </w:pPr>
      <w:r w:rsidRPr="006B199D">
        <w:rPr>
          <w:rFonts w:ascii="Book Antiqua" w:hAnsi="Book Antiqua"/>
          <w:b/>
          <w:bCs/>
        </w:rPr>
        <w:t xml:space="preserve">In respect of Item No. </w:t>
      </w:r>
      <w:r w:rsidR="004C21CF" w:rsidRPr="006B199D">
        <w:rPr>
          <w:rFonts w:ascii="Book Antiqua" w:hAnsi="Book Antiqua"/>
          <w:b/>
          <w:bCs/>
        </w:rPr>
        <w:t xml:space="preserve">1 to </w:t>
      </w:r>
      <w:r w:rsidR="003E007B">
        <w:rPr>
          <w:rFonts w:ascii="Book Antiqua" w:hAnsi="Book Antiqua"/>
          <w:b/>
          <w:bCs/>
        </w:rPr>
        <w:t>5</w:t>
      </w:r>
    </w:p>
    <w:p w:rsidR="00A62DD4" w:rsidRPr="006B199D" w:rsidRDefault="00A62DD4" w:rsidP="00A62DD4">
      <w:pPr>
        <w:widowControl w:val="0"/>
        <w:autoSpaceDE w:val="0"/>
        <w:autoSpaceDN w:val="0"/>
        <w:adjustRightInd w:val="0"/>
        <w:spacing w:before="2" w:after="2"/>
        <w:ind w:left="432" w:right="432"/>
        <w:jc w:val="both"/>
        <w:rPr>
          <w:rFonts w:ascii="Book Antiqua" w:hAnsi="Book Antiqua"/>
        </w:rPr>
      </w:pPr>
    </w:p>
    <w:p w:rsidR="008E0777" w:rsidRDefault="008E0777" w:rsidP="008E0777">
      <w:pPr>
        <w:jc w:val="both"/>
        <w:rPr>
          <w:rFonts w:ascii="Book Antiqua" w:eastAsia="MS Mincho" w:hAnsi="Book Antiqua"/>
          <w:bCs/>
        </w:rPr>
      </w:pPr>
      <w:r>
        <w:rPr>
          <w:rFonts w:ascii="Book Antiqua" w:eastAsia="MS Mincho" w:hAnsi="Book Antiqua"/>
          <w:bCs/>
        </w:rPr>
        <w:t>I</w:t>
      </w:r>
      <w:r w:rsidRPr="00517078">
        <w:rPr>
          <w:rFonts w:ascii="Book Antiqua" w:eastAsia="MS Mincho" w:hAnsi="Book Antiqua"/>
          <w:bCs/>
        </w:rPr>
        <w:t xml:space="preserve">n terms of clause 27.7 of the new Articles of Association one third of the elected members of the Company shall automatically retire on completion of three years of their term but shall be eligible for re-election. </w:t>
      </w:r>
    </w:p>
    <w:p w:rsidR="008E0777" w:rsidRDefault="008E0777" w:rsidP="008E0777">
      <w:pPr>
        <w:jc w:val="both"/>
        <w:rPr>
          <w:rFonts w:ascii="Book Antiqua" w:eastAsia="MS Mincho" w:hAnsi="Book Antiqua"/>
          <w:bCs/>
        </w:rPr>
      </w:pPr>
    </w:p>
    <w:p w:rsidR="008E0777" w:rsidRPr="00517078" w:rsidRDefault="008E0777" w:rsidP="008E0777">
      <w:pPr>
        <w:jc w:val="both"/>
        <w:rPr>
          <w:rFonts w:ascii="Book Antiqua" w:eastAsia="MS Mincho" w:hAnsi="Book Antiqua"/>
          <w:bCs/>
        </w:rPr>
      </w:pPr>
      <w:r>
        <w:rPr>
          <w:rFonts w:ascii="Book Antiqua" w:eastAsia="MS Mincho" w:hAnsi="Book Antiqua"/>
          <w:bCs/>
        </w:rPr>
        <w:t>A</w:t>
      </w:r>
      <w:r w:rsidRPr="00517078">
        <w:rPr>
          <w:rFonts w:ascii="Book Antiqua" w:eastAsia="MS Mincho" w:hAnsi="Book Antiqua"/>
          <w:bCs/>
        </w:rPr>
        <w:t xml:space="preserve">ppointments of some of panel chairmen need to be modified for maintaining the proper rational of members retire by rotation. This was a transitional requirement </w:t>
      </w:r>
      <w:r w:rsidR="004D097A">
        <w:rPr>
          <w:rFonts w:ascii="Book Antiqua" w:eastAsia="MS Mincho" w:hAnsi="Book Antiqua"/>
          <w:bCs/>
        </w:rPr>
        <w:t>due to change in the necessary A</w:t>
      </w:r>
      <w:r w:rsidRPr="00517078">
        <w:rPr>
          <w:rFonts w:ascii="Book Antiqua" w:eastAsia="MS Mincho" w:hAnsi="Book Antiqua"/>
          <w:bCs/>
        </w:rPr>
        <w:t>rticles of A</w:t>
      </w:r>
      <w:r w:rsidR="004D097A">
        <w:rPr>
          <w:rFonts w:ascii="Book Antiqua" w:eastAsia="MS Mincho" w:hAnsi="Book Antiqua"/>
          <w:bCs/>
        </w:rPr>
        <w:t>ssociation</w:t>
      </w:r>
      <w:r w:rsidRPr="00517078">
        <w:rPr>
          <w:rFonts w:ascii="Book Antiqua" w:eastAsia="MS Mincho" w:hAnsi="Book Antiqua"/>
          <w:bCs/>
        </w:rPr>
        <w:t>.</w:t>
      </w:r>
    </w:p>
    <w:p w:rsidR="00A62DD4" w:rsidRPr="006B199D" w:rsidRDefault="00A62DD4" w:rsidP="00A62DD4">
      <w:pPr>
        <w:widowControl w:val="0"/>
        <w:autoSpaceDE w:val="0"/>
        <w:autoSpaceDN w:val="0"/>
        <w:adjustRightInd w:val="0"/>
        <w:spacing w:before="2" w:after="2"/>
        <w:ind w:left="432" w:right="432"/>
        <w:jc w:val="both"/>
        <w:rPr>
          <w:rFonts w:ascii="Book Antiqua" w:hAnsi="Book Antiqua"/>
        </w:rPr>
      </w:pPr>
    </w:p>
    <w:p w:rsidR="006309C4" w:rsidRPr="006B199D" w:rsidRDefault="006309C4" w:rsidP="008E0777">
      <w:pPr>
        <w:autoSpaceDE w:val="0"/>
        <w:autoSpaceDN w:val="0"/>
        <w:adjustRightInd w:val="0"/>
        <w:spacing w:before="2" w:after="2"/>
        <w:ind w:right="432"/>
        <w:jc w:val="both"/>
        <w:rPr>
          <w:rFonts w:ascii="Book Antiqua" w:hAnsi="Book Antiqua" w:cs="Calibri"/>
        </w:rPr>
      </w:pPr>
      <w:r w:rsidRPr="006B199D">
        <w:rPr>
          <w:rFonts w:ascii="Book Antiqua" w:hAnsi="Book Antiqua" w:cs="Calibri"/>
        </w:rPr>
        <w:t xml:space="preserve">No member of CoA or Key Managerial personnel or their relative, except the members to whom the resolution relates, is interested or concerned in the resolution. </w:t>
      </w:r>
    </w:p>
    <w:p w:rsidR="006309C4" w:rsidRPr="006B199D" w:rsidRDefault="006309C4" w:rsidP="009A6D9C">
      <w:pPr>
        <w:autoSpaceDE w:val="0"/>
        <w:autoSpaceDN w:val="0"/>
        <w:adjustRightInd w:val="0"/>
        <w:spacing w:before="2" w:after="2"/>
        <w:ind w:left="432" w:right="432"/>
        <w:jc w:val="both"/>
        <w:rPr>
          <w:rFonts w:ascii="Book Antiqua" w:hAnsi="Book Antiqua" w:cs="Calibri"/>
        </w:rPr>
      </w:pPr>
    </w:p>
    <w:p w:rsidR="00A62DD4" w:rsidRPr="006B199D" w:rsidRDefault="00A62DD4" w:rsidP="008E0777">
      <w:pPr>
        <w:autoSpaceDE w:val="0"/>
        <w:autoSpaceDN w:val="0"/>
        <w:adjustRightInd w:val="0"/>
        <w:spacing w:before="2" w:after="2"/>
        <w:ind w:right="432"/>
        <w:jc w:val="both"/>
        <w:rPr>
          <w:rFonts w:ascii="Book Antiqua" w:hAnsi="Book Antiqua" w:cs="Calibri"/>
        </w:rPr>
      </w:pPr>
      <w:r w:rsidRPr="006B199D">
        <w:rPr>
          <w:rFonts w:ascii="Book Antiqua" w:hAnsi="Book Antiqua" w:cs="Calibri"/>
        </w:rPr>
        <w:t>The members of the C</w:t>
      </w:r>
      <w:r w:rsidR="00576B9F" w:rsidRPr="006B199D">
        <w:rPr>
          <w:rFonts w:ascii="Book Antiqua" w:hAnsi="Book Antiqua" w:cs="Calibri"/>
        </w:rPr>
        <w:t>o</w:t>
      </w:r>
      <w:r w:rsidRPr="006B199D">
        <w:rPr>
          <w:rFonts w:ascii="Book Antiqua" w:hAnsi="Book Antiqua" w:cs="Calibri"/>
        </w:rPr>
        <w:t xml:space="preserve">A </w:t>
      </w:r>
      <w:r w:rsidRPr="008E0777">
        <w:rPr>
          <w:rFonts w:ascii="Book Antiqua" w:hAnsi="Book Antiqua" w:cs="Calibri"/>
        </w:rPr>
        <w:t>recommend the Resolutions as set out at item No</w:t>
      </w:r>
      <w:r w:rsidR="002B3499" w:rsidRPr="008E0777">
        <w:rPr>
          <w:rFonts w:ascii="Book Antiqua" w:hAnsi="Book Antiqua" w:cs="Calibri"/>
        </w:rPr>
        <w:t>s</w:t>
      </w:r>
      <w:r w:rsidRPr="008E0777">
        <w:rPr>
          <w:rFonts w:ascii="Book Antiqua" w:hAnsi="Book Antiqua" w:cs="Calibri"/>
        </w:rPr>
        <w:t xml:space="preserve">. </w:t>
      </w:r>
      <w:r w:rsidR="006309C4" w:rsidRPr="008E0777">
        <w:rPr>
          <w:rFonts w:ascii="Book Antiqua" w:hAnsi="Book Antiqua" w:cs="Calibri"/>
        </w:rPr>
        <w:t xml:space="preserve">1 to </w:t>
      </w:r>
      <w:r w:rsidR="008E0777" w:rsidRPr="008E0777">
        <w:rPr>
          <w:rFonts w:ascii="Book Antiqua" w:hAnsi="Book Antiqua" w:cs="Calibri"/>
        </w:rPr>
        <w:t>5</w:t>
      </w:r>
      <w:r w:rsidRPr="008E0777">
        <w:rPr>
          <w:rFonts w:ascii="Book Antiqua" w:hAnsi="Book Antiqua" w:cs="Calibri"/>
        </w:rPr>
        <w:t xml:space="preserve"> of the Notice for your approval.</w:t>
      </w:r>
    </w:p>
    <w:p w:rsidR="00A62DD4" w:rsidRDefault="00A62DD4" w:rsidP="00A62DD4">
      <w:pPr>
        <w:spacing w:before="2" w:after="2"/>
        <w:ind w:left="432" w:right="432"/>
        <w:rPr>
          <w:rFonts w:ascii="Book Antiqua" w:hAnsi="Book Antiqua" w:cs="Calibri"/>
        </w:rPr>
      </w:pPr>
    </w:p>
    <w:p w:rsidR="00A93F62" w:rsidRDefault="00A93F62" w:rsidP="00A93F62">
      <w:pPr>
        <w:widowControl w:val="0"/>
        <w:autoSpaceDE w:val="0"/>
        <w:autoSpaceDN w:val="0"/>
        <w:adjustRightInd w:val="0"/>
        <w:spacing w:before="2" w:after="2"/>
        <w:ind w:left="432" w:right="432"/>
        <w:jc w:val="both"/>
        <w:outlineLvl w:val="0"/>
        <w:rPr>
          <w:rFonts w:ascii="Book Antiqua" w:hAnsi="Book Antiqua"/>
          <w:b/>
          <w:bCs/>
        </w:rPr>
      </w:pPr>
    </w:p>
    <w:p w:rsidR="00E12D32" w:rsidRDefault="00E12D32" w:rsidP="00A93F62">
      <w:pPr>
        <w:widowControl w:val="0"/>
        <w:autoSpaceDE w:val="0"/>
        <w:autoSpaceDN w:val="0"/>
        <w:adjustRightInd w:val="0"/>
        <w:spacing w:before="2" w:after="2"/>
        <w:ind w:left="432" w:right="432"/>
        <w:jc w:val="both"/>
        <w:outlineLvl w:val="0"/>
        <w:rPr>
          <w:rFonts w:ascii="Book Antiqua" w:hAnsi="Book Antiqua"/>
          <w:b/>
          <w:bCs/>
        </w:rPr>
      </w:pPr>
    </w:p>
    <w:p w:rsidR="00E12D32" w:rsidRDefault="00E12D32" w:rsidP="00A93F62">
      <w:pPr>
        <w:widowControl w:val="0"/>
        <w:autoSpaceDE w:val="0"/>
        <w:autoSpaceDN w:val="0"/>
        <w:adjustRightInd w:val="0"/>
        <w:spacing w:before="2" w:after="2"/>
        <w:ind w:left="432" w:right="432"/>
        <w:jc w:val="both"/>
        <w:outlineLvl w:val="0"/>
        <w:rPr>
          <w:rFonts w:ascii="Book Antiqua" w:hAnsi="Book Antiqua"/>
          <w:b/>
          <w:bCs/>
        </w:rPr>
      </w:pPr>
    </w:p>
    <w:p w:rsidR="00E12D32" w:rsidRDefault="00E12D32" w:rsidP="00A93F62">
      <w:pPr>
        <w:widowControl w:val="0"/>
        <w:autoSpaceDE w:val="0"/>
        <w:autoSpaceDN w:val="0"/>
        <w:adjustRightInd w:val="0"/>
        <w:spacing w:before="2" w:after="2"/>
        <w:ind w:left="432" w:right="432"/>
        <w:jc w:val="both"/>
        <w:outlineLvl w:val="0"/>
        <w:rPr>
          <w:rFonts w:ascii="Book Antiqua" w:hAnsi="Book Antiqua"/>
          <w:b/>
          <w:bCs/>
        </w:rPr>
      </w:pPr>
    </w:p>
    <w:tbl>
      <w:tblPr>
        <w:tblW w:w="0" w:type="auto"/>
        <w:tblInd w:w="10" w:type="dxa"/>
        <w:tblLayout w:type="fixed"/>
        <w:tblCellMar>
          <w:left w:w="0" w:type="dxa"/>
          <w:right w:w="0" w:type="dxa"/>
        </w:tblCellMar>
        <w:tblLook w:val="0000"/>
      </w:tblPr>
      <w:tblGrid>
        <w:gridCol w:w="4280"/>
        <w:gridCol w:w="5880"/>
      </w:tblGrid>
      <w:tr w:rsidR="00E12D32" w:rsidRPr="00407CC4" w:rsidTr="009F4882">
        <w:trPr>
          <w:trHeight w:val="196"/>
        </w:trPr>
        <w:tc>
          <w:tcPr>
            <w:tcW w:w="4280" w:type="dxa"/>
            <w:vAlign w:val="bottom"/>
          </w:tcPr>
          <w:p w:rsidR="00E12D32" w:rsidRPr="00407CC4" w:rsidRDefault="00E12D32" w:rsidP="009F4882">
            <w:pPr>
              <w:widowControl w:val="0"/>
              <w:autoSpaceDE w:val="0"/>
              <w:autoSpaceDN w:val="0"/>
              <w:adjustRightInd w:val="0"/>
              <w:spacing w:before="2" w:after="2"/>
              <w:ind w:left="432" w:right="432"/>
              <w:jc w:val="both"/>
              <w:rPr>
                <w:rFonts w:ascii="Book Antiqua" w:hAnsi="Book Antiqua"/>
              </w:rPr>
            </w:pPr>
          </w:p>
        </w:tc>
        <w:tc>
          <w:tcPr>
            <w:tcW w:w="5880" w:type="dxa"/>
            <w:vAlign w:val="bottom"/>
          </w:tcPr>
          <w:p w:rsidR="00E12D32" w:rsidRPr="00407CC4" w:rsidRDefault="00E12D32" w:rsidP="009F4882">
            <w:pPr>
              <w:widowControl w:val="0"/>
              <w:autoSpaceDE w:val="0"/>
              <w:autoSpaceDN w:val="0"/>
              <w:adjustRightInd w:val="0"/>
              <w:spacing w:before="2" w:after="2"/>
              <w:ind w:left="432" w:right="432"/>
              <w:jc w:val="both"/>
              <w:rPr>
                <w:rFonts w:ascii="Book Antiqua" w:hAnsi="Book Antiqua"/>
              </w:rPr>
            </w:pPr>
            <w:r w:rsidRPr="00407CC4">
              <w:rPr>
                <w:rFonts w:ascii="Book Antiqua" w:hAnsi="Book Antiqua"/>
              </w:rPr>
              <w:t xml:space="preserve">By Order of the </w:t>
            </w:r>
            <w:r>
              <w:rPr>
                <w:rFonts w:ascii="Book Antiqua" w:hAnsi="Book Antiqua"/>
              </w:rPr>
              <w:t>Committee of Administration</w:t>
            </w:r>
          </w:p>
        </w:tc>
      </w:tr>
      <w:tr w:rsidR="00E12D32" w:rsidRPr="00407CC4" w:rsidTr="009F4882">
        <w:trPr>
          <w:trHeight w:val="458"/>
        </w:trPr>
        <w:tc>
          <w:tcPr>
            <w:tcW w:w="4280" w:type="dxa"/>
            <w:vAlign w:val="bottom"/>
          </w:tcPr>
          <w:p w:rsidR="00E12D32" w:rsidRPr="00407CC4" w:rsidRDefault="00E12D32" w:rsidP="009F4882">
            <w:pPr>
              <w:widowControl w:val="0"/>
              <w:autoSpaceDE w:val="0"/>
              <w:autoSpaceDN w:val="0"/>
              <w:adjustRightInd w:val="0"/>
              <w:spacing w:before="2" w:after="2"/>
              <w:ind w:left="432" w:right="432"/>
              <w:rPr>
                <w:rFonts w:ascii="Book Antiqua" w:hAnsi="Book Antiqua"/>
              </w:rPr>
            </w:pPr>
            <w:r w:rsidRPr="00407CC4">
              <w:rPr>
                <w:rFonts w:ascii="Book Antiqua" w:hAnsi="Book Antiqua"/>
              </w:rPr>
              <w:t xml:space="preserve">Place: </w:t>
            </w:r>
            <w:r>
              <w:rPr>
                <w:rFonts w:ascii="Book Antiqua" w:hAnsi="Book Antiqua"/>
              </w:rPr>
              <w:t>Kolkata</w:t>
            </w:r>
          </w:p>
        </w:tc>
        <w:tc>
          <w:tcPr>
            <w:tcW w:w="5880" w:type="dxa"/>
            <w:vAlign w:val="bottom"/>
          </w:tcPr>
          <w:p w:rsidR="00E12D32" w:rsidRDefault="00E12D32" w:rsidP="009F4882">
            <w:pPr>
              <w:widowControl w:val="0"/>
              <w:autoSpaceDE w:val="0"/>
              <w:autoSpaceDN w:val="0"/>
              <w:adjustRightInd w:val="0"/>
              <w:spacing w:before="2" w:after="2"/>
              <w:ind w:left="432" w:right="432"/>
              <w:jc w:val="center"/>
              <w:rPr>
                <w:rFonts w:ascii="Book Antiqua" w:hAnsi="Book Antiqua"/>
              </w:rPr>
            </w:pPr>
            <w:proofErr w:type="spellStart"/>
            <w:r>
              <w:rPr>
                <w:rFonts w:ascii="Book Antiqua" w:hAnsi="Book Antiqua"/>
              </w:rPr>
              <w:t>Sd</w:t>
            </w:r>
            <w:proofErr w:type="spellEnd"/>
            <w:r>
              <w:rPr>
                <w:rFonts w:ascii="Book Antiqua" w:hAnsi="Book Antiqua"/>
              </w:rPr>
              <w:t>/-</w:t>
            </w:r>
          </w:p>
          <w:p w:rsidR="00E12D32" w:rsidRPr="00407CC4" w:rsidRDefault="00E12D32" w:rsidP="009F4882">
            <w:pPr>
              <w:widowControl w:val="0"/>
              <w:autoSpaceDE w:val="0"/>
              <w:autoSpaceDN w:val="0"/>
              <w:adjustRightInd w:val="0"/>
              <w:spacing w:before="2" w:after="2"/>
              <w:ind w:left="432" w:right="432"/>
              <w:jc w:val="center"/>
              <w:rPr>
                <w:rFonts w:ascii="Book Antiqua" w:hAnsi="Book Antiqua"/>
              </w:rPr>
            </w:pPr>
            <w:r>
              <w:rPr>
                <w:rFonts w:ascii="Book Antiqua" w:hAnsi="Book Antiqua"/>
              </w:rPr>
              <w:t>(</w:t>
            </w:r>
            <w:proofErr w:type="spellStart"/>
            <w:r>
              <w:rPr>
                <w:rFonts w:ascii="Book Antiqua" w:hAnsi="Book Antiqua"/>
              </w:rPr>
              <w:t>Taposh</w:t>
            </w:r>
            <w:proofErr w:type="spellEnd"/>
            <w:r>
              <w:rPr>
                <w:rFonts w:ascii="Book Antiqua" w:hAnsi="Book Antiqua"/>
              </w:rPr>
              <w:t xml:space="preserve"> Kumar  Bhattacharyya)</w:t>
            </w:r>
          </w:p>
        </w:tc>
      </w:tr>
      <w:tr w:rsidR="00E12D32" w:rsidRPr="00407CC4" w:rsidTr="009F4882">
        <w:trPr>
          <w:trHeight w:val="200"/>
        </w:trPr>
        <w:tc>
          <w:tcPr>
            <w:tcW w:w="4280" w:type="dxa"/>
            <w:vAlign w:val="bottom"/>
          </w:tcPr>
          <w:p w:rsidR="00E12D32" w:rsidRPr="00407CC4" w:rsidRDefault="00E12D32" w:rsidP="009F4882">
            <w:pPr>
              <w:widowControl w:val="0"/>
              <w:autoSpaceDE w:val="0"/>
              <w:autoSpaceDN w:val="0"/>
              <w:adjustRightInd w:val="0"/>
              <w:spacing w:before="2" w:after="2"/>
              <w:ind w:left="432" w:right="432"/>
              <w:rPr>
                <w:rFonts w:ascii="Book Antiqua" w:hAnsi="Book Antiqua"/>
              </w:rPr>
            </w:pPr>
            <w:r w:rsidRPr="00407CC4">
              <w:rPr>
                <w:rFonts w:ascii="Book Antiqua" w:hAnsi="Book Antiqua"/>
              </w:rPr>
              <w:t xml:space="preserve">Dated: </w:t>
            </w:r>
            <w:r w:rsidR="009B7472">
              <w:rPr>
                <w:rFonts w:ascii="Book Antiqua" w:hAnsi="Book Antiqua"/>
              </w:rPr>
              <w:t>10</w:t>
            </w:r>
            <w:r w:rsidRPr="008402E9">
              <w:rPr>
                <w:rFonts w:ascii="Book Antiqua" w:hAnsi="Book Antiqua"/>
                <w:vertAlign w:val="superscript"/>
              </w:rPr>
              <w:t>th</w:t>
            </w:r>
            <w:r>
              <w:rPr>
                <w:rFonts w:ascii="Book Antiqua" w:hAnsi="Book Antiqua"/>
              </w:rPr>
              <w:t xml:space="preserve"> August, </w:t>
            </w:r>
            <w:r w:rsidRPr="00407CC4">
              <w:rPr>
                <w:rFonts w:ascii="Book Antiqua" w:hAnsi="Book Antiqua"/>
              </w:rPr>
              <w:t xml:space="preserve"> 201</w:t>
            </w:r>
            <w:r>
              <w:rPr>
                <w:rFonts w:ascii="Book Antiqua" w:hAnsi="Book Antiqua"/>
              </w:rPr>
              <w:t>7</w:t>
            </w:r>
          </w:p>
        </w:tc>
        <w:tc>
          <w:tcPr>
            <w:tcW w:w="5880" w:type="dxa"/>
            <w:vAlign w:val="bottom"/>
          </w:tcPr>
          <w:p w:rsidR="00E12D32" w:rsidRPr="00407CC4" w:rsidRDefault="00E12D32" w:rsidP="009F4882">
            <w:pPr>
              <w:widowControl w:val="0"/>
              <w:autoSpaceDE w:val="0"/>
              <w:autoSpaceDN w:val="0"/>
              <w:adjustRightInd w:val="0"/>
              <w:spacing w:before="2" w:after="2"/>
              <w:ind w:left="432" w:right="432"/>
              <w:jc w:val="center"/>
              <w:rPr>
                <w:rFonts w:ascii="Book Antiqua" w:hAnsi="Book Antiqua"/>
              </w:rPr>
            </w:pPr>
            <w:r>
              <w:rPr>
                <w:rFonts w:ascii="Book Antiqua" w:hAnsi="Book Antiqua"/>
              </w:rPr>
              <w:t>Executive Director</w:t>
            </w:r>
          </w:p>
        </w:tc>
      </w:tr>
    </w:tbl>
    <w:p w:rsidR="00E12D32" w:rsidRDefault="00E12D32" w:rsidP="00A93F62">
      <w:pPr>
        <w:widowControl w:val="0"/>
        <w:autoSpaceDE w:val="0"/>
        <w:autoSpaceDN w:val="0"/>
        <w:adjustRightInd w:val="0"/>
        <w:spacing w:before="2" w:after="2"/>
        <w:ind w:left="432" w:right="432"/>
        <w:jc w:val="both"/>
        <w:outlineLvl w:val="0"/>
        <w:rPr>
          <w:rFonts w:ascii="Book Antiqua" w:hAnsi="Book Antiqua"/>
          <w:b/>
          <w:bCs/>
        </w:rPr>
      </w:pPr>
    </w:p>
    <w:p w:rsidR="00E12D32" w:rsidRDefault="00E12D32" w:rsidP="00A93F62">
      <w:pPr>
        <w:widowControl w:val="0"/>
        <w:autoSpaceDE w:val="0"/>
        <w:autoSpaceDN w:val="0"/>
        <w:adjustRightInd w:val="0"/>
        <w:spacing w:before="2" w:after="2"/>
        <w:ind w:left="432" w:right="432"/>
        <w:jc w:val="both"/>
        <w:outlineLvl w:val="0"/>
        <w:rPr>
          <w:rFonts w:ascii="Book Antiqua" w:hAnsi="Book Antiqua"/>
          <w:b/>
          <w:bCs/>
        </w:rPr>
      </w:pPr>
    </w:p>
    <w:p w:rsidR="00E12D32" w:rsidRDefault="00E12D32" w:rsidP="00A93F62">
      <w:pPr>
        <w:widowControl w:val="0"/>
        <w:autoSpaceDE w:val="0"/>
        <w:autoSpaceDN w:val="0"/>
        <w:adjustRightInd w:val="0"/>
        <w:spacing w:before="2" w:after="2"/>
        <w:ind w:left="432" w:right="432"/>
        <w:jc w:val="both"/>
        <w:outlineLvl w:val="0"/>
        <w:rPr>
          <w:rFonts w:ascii="Book Antiqua" w:hAnsi="Book Antiqua"/>
          <w:b/>
          <w:bCs/>
        </w:rPr>
      </w:pPr>
    </w:p>
    <w:p w:rsidR="00FF2278" w:rsidRDefault="00FF2278" w:rsidP="00873C2F">
      <w:pPr>
        <w:spacing w:line="360" w:lineRule="auto"/>
        <w:jc w:val="both"/>
        <w:rPr>
          <w:rFonts w:ascii="Book Antiqua" w:hAnsi="Book Antiqua"/>
        </w:rPr>
      </w:pPr>
    </w:p>
    <w:p w:rsidR="00A77C30" w:rsidRPr="00F72AA5" w:rsidRDefault="00A77C30" w:rsidP="00E12D32">
      <w:pPr>
        <w:spacing w:after="200" w:line="276" w:lineRule="auto"/>
        <w:ind w:left="-360"/>
        <w:rPr>
          <w:rFonts w:ascii="Book Antiqua" w:hAnsi="Book Antiqua"/>
        </w:rPr>
      </w:pPr>
      <w:r>
        <w:rPr>
          <w:rFonts w:ascii="Book Antiqua" w:hAnsi="Book Antiqua"/>
        </w:rPr>
        <w:br w:type="page"/>
      </w:r>
      <w:r w:rsidRPr="00F72AA5">
        <w:rPr>
          <w:rFonts w:ascii="Book Antiqua" w:hAnsi="Book Antiqua"/>
          <w:b/>
          <w:u w:val="single"/>
        </w:rPr>
        <w:lastRenderedPageBreak/>
        <w:t>General Instruction:</w:t>
      </w:r>
    </w:p>
    <w:p w:rsidR="00F54A60" w:rsidRPr="00A039C1" w:rsidRDefault="00F54A60" w:rsidP="00E12D32">
      <w:pPr>
        <w:spacing w:line="360" w:lineRule="auto"/>
        <w:ind w:left="-360"/>
        <w:jc w:val="both"/>
        <w:rPr>
          <w:rFonts w:ascii="Book Antiqua" w:hAnsi="Book Antiqua"/>
        </w:rPr>
      </w:pPr>
      <w:r>
        <w:rPr>
          <w:rFonts w:ascii="Book Antiqua" w:hAnsi="Book Antiqua"/>
        </w:rPr>
        <w:t xml:space="preserve">The e-voting facility is available at the link </w:t>
      </w:r>
      <w:r w:rsidRPr="00E149CD">
        <w:rPr>
          <w:rFonts w:ascii="Book Antiqua" w:hAnsi="Book Antiqua"/>
        </w:rPr>
        <w:t>https://www.evotingindia.com/</w:t>
      </w:r>
      <w:r w:rsidRPr="00A039C1">
        <w:rPr>
          <w:rFonts w:ascii="Book Antiqua" w:hAnsi="Book Antiqua"/>
        </w:rPr>
        <w:t>.</w:t>
      </w:r>
    </w:p>
    <w:p w:rsidR="00F54A60" w:rsidRDefault="00F54A60" w:rsidP="00E12D32">
      <w:pPr>
        <w:spacing w:line="360" w:lineRule="auto"/>
        <w:ind w:left="-360"/>
        <w:jc w:val="both"/>
        <w:rPr>
          <w:rFonts w:ascii="Book Antiqua" w:hAnsi="Book Antiqua"/>
        </w:rPr>
      </w:pPr>
      <w:r>
        <w:rPr>
          <w:rFonts w:ascii="Book Antiqua" w:hAnsi="Book Antiqua"/>
        </w:rPr>
        <w:t>The e-voting facility will be available during the following voting period:</w:t>
      </w:r>
    </w:p>
    <w:tbl>
      <w:tblPr>
        <w:tblStyle w:val="TableGrid"/>
        <w:tblW w:w="0" w:type="auto"/>
        <w:jc w:val="center"/>
        <w:tblLook w:val="04A0"/>
      </w:tblPr>
      <w:tblGrid>
        <w:gridCol w:w="4577"/>
        <w:gridCol w:w="4577"/>
      </w:tblGrid>
      <w:tr w:rsidR="00F54A60" w:rsidTr="00A22EA8">
        <w:trPr>
          <w:trHeight w:val="374"/>
          <w:jc w:val="center"/>
        </w:trPr>
        <w:tc>
          <w:tcPr>
            <w:tcW w:w="4577" w:type="dxa"/>
            <w:vAlign w:val="center"/>
          </w:tcPr>
          <w:p w:rsidR="00F54A60" w:rsidRPr="00A22EA8" w:rsidRDefault="00F54A60" w:rsidP="00A22EA8">
            <w:pPr>
              <w:spacing w:line="360" w:lineRule="auto"/>
              <w:jc w:val="center"/>
              <w:rPr>
                <w:rFonts w:ascii="Book Antiqua" w:hAnsi="Book Antiqua"/>
                <w:b/>
              </w:rPr>
            </w:pPr>
            <w:r w:rsidRPr="00A22EA8">
              <w:rPr>
                <w:rFonts w:ascii="Book Antiqua" w:hAnsi="Book Antiqua"/>
                <w:b/>
              </w:rPr>
              <w:t>Commencement of e-voting</w:t>
            </w:r>
          </w:p>
        </w:tc>
        <w:tc>
          <w:tcPr>
            <w:tcW w:w="4577" w:type="dxa"/>
            <w:vAlign w:val="center"/>
          </w:tcPr>
          <w:p w:rsidR="00F54A60" w:rsidRPr="00A22EA8" w:rsidRDefault="00F54A60" w:rsidP="00A22EA8">
            <w:pPr>
              <w:spacing w:line="360" w:lineRule="auto"/>
              <w:jc w:val="center"/>
              <w:rPr>
                <w:rFonts w:ascii="Book Antiqua" w:hAnsi="Book Antiqua"/>
                <w:b/>
              </w:rPr>
            </w:pPr>
            <w:r w:rsidRPr="00A22EA8">
              <w:rPr>
                <w:rFonts w:ascii="Book Antiqua" w:hAnsi="Book Antiqua"/>
                <w:b/>
              </w:rPr>
              <w:t>Ending of e-voting</w:t>
            </w:r>
          </w:p>
        </w:tc>
      </w:tr>
      <w:tr w:rsidR="00F54A60" w:rsidTr="00A22EA8">
        <w:trPr>
          <w:trHeight w:val="387"/>
          <w:jc w:val="center"/>
        </w:trPr>
        <w:tc>
          <w:tcPr>
            <w:tcW w:w="4577" w:type="dxa"/>
            <w:vAlign w:val="center"/>
          </w:tcPr>
          <w:p w:rsidR="00F54A60" w:rsidRPr="00A22EA8" w:rsidRDefault="00F54A60" w:rsidP="00A22EA8">
            <w:pPr>
              <w:spacing w:line="360" w:lineRule="auto"/>
              <w:jc w:val="center"/>
              <w:rPr>
                <w:rFonts w:ascii="Book Antiqua" w:hAnsi="Book Antiqua"/>
                <w:b/>
              </w:rPr>
            </w:pPr>
            <w:r w:rsidRPr="00A22EA8">
              <w:rPr>
                <w:rFonts w:ascii="Book Antiqua" w:hAnsi="Book Antiqua"/>
                <w:b/>
              </w:rPr>
              <w:t>Friday, August 25, 2017</w:t>
            </w:r>
          </w:p>
        </w:tc>
        <w:tc>
          <w:tcPr>
            <w:tcW w:w="4577" w:type="dxa"/>
            <w:vAlign w:val="center"/>
          </w:tcPr>
          <w:p w:rsidR="00F54A60" w:rsidRPr="00A22EA8" w:rsidRDefault="00F54A60" w:rsidP="00A22EA8">
            <w:pPr>
              <w:spacing w:line="360" w:lineRule="auto"/>
              <w:jc w:val="center"/>
              <w:rPr>
                <w:rFonts w:ascii="Book Antiqua" w:hAnsi="Book Antiqua"/>
                <w:b/>
              </w:rPr>
            </w:pPr>
            <w:r w:rsidRPr="00A22EA8">
              <w:rPr>
                <w:rFonts w:ascii="Book Antiqua" w:hAnsi="Book Antiqua"/>
                <w:b/>
              </w:rPr>
              <w:t>Monday, August 28, 2017</w:t>
            </w:r>
          </w:p>
        </w:tc>
      </w:tr>
    </w:tbl>
    <w:p w:rsidR="00523E37" w:rsidRDefault="00523E37" w:rsidP="00F54A60">
      <w:pPr>
        <w:widowControl w:val="0"/>
        <w:autoSpaceDE w:val="0"/>
        <w:autoSpaceDN w:val="0"/>
        <w:adjustRightInd w:val="0"/>
        <w:spacing w:before="2" w:after="2"/>
        <w:ind w:left="432" w:right="432"/>
        <w:jc w:val="both"/>
        <w:rPr>
          <w:rFonts w:ascii="Book Antiqua" w:hAnsi="Book Antiqua"/>
          <w:u w:val="single"/>
        </w:rPr>
      </w:pPr>
    </w:p>
    <w:p w:rsidR="00F54A60" w:rsidRPr="00C91D38" w:rsidRDefault="00F54A60" w:rsidP="00E12D32">
      <w:pPr>
        <w:widowControl w:val="0"/>
        <w:autoSpaceDE w:val="0"/>
        <w:autoSpaceDN w:val="0"/>
        <w:adjustRightInd w:val="0"/>
        <w:spacing w:before="2" w:after="2"/>
        <w:ind w:right="432"/>
        <w:jc w:val="both"/>
        <w:rPr>
          <w:rFonts w:ascii="Book Antiqua" w:hAnsi="Book Antiqua"/>
          <w:b/>
          <w:u w:val="single"/>
        </w:rPr>
      </w:pPr>
      <w:r w:rsidRPr="00C91D38">
        <w:rPr>
          <w:rFonts w:ascii="Book Antiqua" w:hAnsi="Book Antiqua"/>
          <w:b/>
          <w:u w:val="single"/>
        </w:rPr>
        <w:t>Steps for e-voting</w:t>
      </w:r>
    </w:p>
    <w:p w:rsidR="00523E37" w:rsidRPr="00F72AA5" w:rsidRDefault="00523E37" w:rsidP="00F54A60">
      <w:pPr>
        <w:widowControl w:val="0"/>
        <w:autoSpaceDE w:val="0"/>
        <w:autoSpaceDN w:val="0"/>
        <w:adjustRightInd w:val="0"/>
        <w:spacing w:before="2" w:after="2"/>
        <w:ind w:left="432" w:right="432"/>
        <w:jc w:val="both"/>
        <w:rPr>
          <w:rFonts w:ascii="Book Antiqua" w:hAnsi="Book Antiqua"/>
          <w:u w:val="single"/>
        </w:rPr>
      </w:pPr>
    </w:p>
    <w:p w:rsidR="00F54A60" w:rsidRPr="00F72AA5" w:rsidRDefault="00F54A60" w:rsidP="00E12D32">
      <w:pPr>
        <w:pStyle w:val="ListParagraph"/>
        <w:widowControl w:val="0"/>
        <w:numPr>
          <w:ilvl w:val="0"/>
          <w:numId w:val="11"/>
        </w:numPr>
        <w:autoSpaceDE w:val="0"/>
        <w:autoSpaceDN w:val="0"/>
        <w:adjustRightInd w:val="0"/>
        <w:spacing w:before="2" w:after="2"/>
        <w:ind w:left="0"/>
        <w:jc w:val="both"/>
        <w:rPr>
          <w:rFonts w:ascii="Book Antiqua" w:hAnsi="Book Antiqua"/>
        </w:rPr>
      </w:pPr>
      <w:r w:rsidRPr="00F72AA5">
        <w:rPr>
          <w:rFonts w:ascii="Book Antiqua" w:hAnsi="Book Antiqua"/>
        </w:rPr>
        <w:t xml:space="preserve">Open the internet browser and type the following URL: https://www.evotingindia.com/ </w:t>
      </w:r>
    </w:p>
    <w:p w:rsidR="00F54A60" w:rsidRPr="00F72AA5" w:rsidRDefault="00F54A60" w:rsidP="00F54A60">
      <w:pPr>
        <w:pStyle w:val="ListParagraph"/>
        <w:widowControl w:val="0"/>
        <w:autoSpaceDE w:val="0"/>
        <w:autoSpaceDN w:val="0"/>
        <w:adjustRightInd w:val="0"/>
        <w:spacing w:before="2" w:after="2"/>
        <w:ind w:right="432"/>
        <w:jc w:val="both"/>
        <w:rPr>
          <w:rFonts w:ascii="Book Antiqua" w:hAnsi="Book Antiqua"/>
        </w:rPr>
      </w:pPr>
    </w:p>
    <w:p w:rsidR="00F54A60" w:rsidRPr="00F72AA5" w:rsidRDefault="00F54A60" w:rsidP="00E12D32">
      <w:pPr>
        <w:pStyle w:val="ListParagraph"/>
        <w:widowControl w:val="0"/>
        <w:numPr>
          <w:ilvl w:val="0"/>
          <w:numId w:val="11"/>
        </w:numPr>
        <w:autoSpaceDE w:val="0"/>
        <w:autoSpaceDN w:val="0"/>
        <w:adjustRightInd w:val="0"/>
        <w:spacing w:before="2" w:after="2"/>
        <w:ind w:left="0" w:right="432"/>
        <w:jc w:val="both"/>
        <w:rPr>
          <w:rFonts w:ascii="Book Antiqua" w:hAnsi="Book Antiqua"/>
        </w:rPr>
      </w:pPr>
      <w:r w:rsidRPr="00F72AA5">
        <w:rPr>
          <w:rFonts w:ascii="Book Antiqua" w:hAnsi="Book Antiqua"/>
        </w:rPr>
        <w:t xml:space="preserve">Click on Members Login </w:t>
      </w:r>
    </w:p>
    <w:p w:rsidR="00F54A60" w:rsidRPr="00F72AA5" w:rsidRDefault="00F54A60" w:rsidP="00F54A60">
      <w:pPr>
        <w:pStyle w:val="ListParagraph"/>
        <w:widowControl w:val="0"/>
        <w:autoSpaceDE w:val="0"/>
        <w:autoSpaceDN w:val="0"/>
        <w:adjustRightInd w:val="0"/>
        <w:spacing w:before="2" w:after="2"/>
        <w:ind w:right="432"/>
        <w:jc w:val="both"/>
        <w:rPr>
          <w:rFonts w:ascii="Book Antiqua" w:hAnsi="Book Antiqua"/>
        </w:rPr>
      </w:pPr>
    </w:p>
    <w:p w:rsidR="00F54A60" w:rsidRPr="00F72AA5" w:rsidRDefault="00F54A60" w:rsidP="00E12D32">
      <w:pPr>
        <w:pStyle w:val="ListParagraph"/>
        <w:widowControl w:val="0"/>
        <w:numPr>
          <w:ilvl w:val="0"/>
          <w:numId w:val="11"/>
        </w:numPr>
        <w:autoSpaceDE w:val="0"/>
        <w:autoSpaceDN w:val="0"/>
        <w:adjustRightInd w:val="0"/>
        <w:spacing w:before="2" w:after="2"/>
        <w:ind w:left="0"/>
        <w:jc w:val="both"/>
        <w:rPr>
          <w:rFonts w:ascii="Book Antiqua" w:hAnsi="Book Antiqua"/>
        </w:rPr>
      </w:pPr>
      <w:r w:rsidRPr="00F72AA5">
        <w:rPr>
          <w:rFonts w:ascii="Book Antiqua" w:hAnsi="Book Antiqua"/>
        </w:rPr>
        <w:t xml:space="preserve">If you already registered with CDSL for e-Voting then you can use your existing user ID and password/PIN for casting your vote. </w:t>
      </w:r>
    </w:p>
    <w:p w:rsidR="00F54A60" w:rsidRPr="00866B6A" w:rsidRDefault="00F54A60" w:rsidP="00F54A60">
      <w:pPr>
        <w:pStyle w:val="ListParagraph"/>
        <w:widowControl w:val="0"/>
        <w:autoSpaceDE w:val="0"/>
        <w:autoSpaceDN w:val="0"/>
        <w:adjustRightInd w:val="0"/>
        <w:spacing w:before="2" w:after="2"/>
        <w:ind w:right="432"/>
        <w:jc w:val="both"/>
        <w:rPr>
          <w:rFonts w:ascii="Book Antiqua" w:hAnsi="Book Antiqua"/>
        </w:rPr>
      </w:pPr>
    </w:p>
    <w:p w:rsidR="00F54A60" w:rsidRPr="00866B6A" w:rsidRDefault="00F54A60" w:rsidP="00E12D32">
      <w:pPr>
        <w:pStyle w:val="ListParagraph"/>
        <w:widowControl w:val="0"/>
        <w:numPr>
          <w:ilvl w:val="0"/>
          <w:numId w:val="11"/>
        </w:numPr>
        <w:autoSpaceDE w:val="0"/>
        <w:autoSpaceDN w:val="0"/>
        <w:adjustRightInd w:val="0"/>
        <w:spacing w:before="2" w:after="2"/>
        <w:ind w:left="0"/>
        <w:jc w:val="both"/>
        <w:rPr>
          <w:rFonts w:ascii="Book Antiqua" w:hAnsi="Book Antiqua"/>
        </w:rPr>
      </w:pPr>
      <w:r w:rsidRPr="00866B6A">
        <w:rPr>
          <w:rFonts w:ascii="Book Antiqua" w:hAnsi="Book Antiqua"/>
        </w:rPr>
        <w:t>If you are logging for the first time, please enter the User ID and password provided in this document.</w:t>
      </w:r>
    </w:p>
    <w:p w:rsidR="00F54A60" w:rsidRPr="00866B6A" w:rsidRDefault="00F54A60" w:rsidP="00F54A60">
      <w:pPr>
        <w:pStyle w:val="ListParagraph"/>
        <w:rPr>
          <w:rFonts w:ascii="Book Antiqua" w:hAnsi="Book Antiqua"/>
        </w:rPr>
      </w:pPr>
    </w:p>
    <w:p w:rsidR="00F54A60" w:rsidRPr="00866B6A" w:rsidRDefault="00F54A60" w:rsidP="00E12D32">
      <w:pPr>
        <w:pStyle w:val="ListParagraph"/>
        <w:widowControl w:val="0"/>
        <w:numPr>
          <w:ilvl w:val="0"/>
          <w:numId w:val="11"/>
        </w:numPr>
        <w:autoSpaceDE w:val="0"/>
        <w:autoSpaceDN w:val="0"/>
        <w:adjustRightInd w:val="0"/>
        <w:spacing w:before="2" w:after="2"/>
        <w:ind w:left="0"/>
        <w:jc w:val="both"/>
        <w:rPr>
          <w:rFonts w:ascii="Book Antiqua" w:hAnsi="Book Antiqua"/>
        </w:rPr>
      </w:pPr>
      <w:r w:rsidRPr="00866B6A">
        <w:rPr>
          <w:rFonts w:ascii="Book Antiqua" w:hAnsi="Book Antiqua"/>
        </w:rPr>
        <w:t xml:space="preserve">The </w:t>
      </w:r>
      <w:r w:rsidRPr="00866B6A">
        <w:rPr>
          <w:rFonts w:ascii="Book Antiqua" w:hAnsi="Book Antiqua"/>
          <w:b/>
        </w:rPr>
        <w:t>Password Change Menu</w:t>
      </w:r>
      <w:r w:rsidRPr="00866B6A">
        <w:rPr>
          <w:rFonts w:ascii="Book Antiqua" w:hAnsi="Book Antiqua"/>
        </w:rPr>
        <w:t xml:space="preserve"> will appear on your screen. Change to a new Password of your choice as per instructions given on the site. Please take utmost care to keep your password confidential. </w:t>
      </w:r>
    </w:p>
    <w:p w:rsidR="00F54A60" w:rsidRPr="00866B6A" w:rsidRDefault="00F54A60" w:rsidP="00F54A60">
      <w:pPr>
        <w:widowControl w:val="0"/>
        <w:autoSpaceDE w:val="0"/>
        <w:autoSpaceDN w:val="0"/>
        <w:adjustRightInd w:val="0"/>
        <w:spacing w:before="2" w:after="2"/>
        <w:ind w:right="432"/>
        <w:jc w:val="both"/>
        <w:rPr>
          <w:rFonts w:ascii="Book Antiqua" w:hAnsi="Book Antiqua"/>
        </w:rPr>
      </w:pPr>
    </w:p>
    <w:p w:rsidR="00F54A60" w:rsidRPr="00866B6A" w:rsidRDefault="00F54A60" w:rsidP="00E12D32">
      <w:pPr>
        <w:pStyle w:val="ListParagraph"/>
        <w:widowControl w:val="0"/>
        <w:numPr>
          <w:ilvl w:val="0"/>
          <w:numId w:val="11"/>
        </w:numPr>
        <w:autoSpaceDE w:val="0"/>
        <w:autoSpaceDN w:val="0"/>
        <w:adjustRightInd w:val="0"/>
        <w:spacing w:before="2" w:after="2"/>
        <w:ind w:left="0"/>
        <w:jc w:val="both"/>
        <w:rPr>
          <w:rFonts w:ascii="Book Antiqua" w:hAnsi="Book Antiqua"/>
        </w:rPr>
      </w:pPr>
      <w:r w:rsidRPr="00866B6A">
        <w:rPr>
          <w:rFonts w:ascii="Book Antiqua" w:hAnsi="Book Antiqua"/>
        </w:rPr>
        <w:t>Once the e-voting home page opens, click on e-voting &gt; Active Voting cycles.</w:t>
      </w:r>
    </w:p>
    <w:p w:rsidR="00F54A60" w:rsidRPr="00866B6A" w:rsidRDefault="00F54A60" w:rsidP="00F54A60">
      <w:pPr>
        <w:pStyle w:val="ListParagraph"/>
        <w:widowControl w:val="0"/>
        <w:autoSpaceDE w:val="0"/>
        <w:autoSpaceDN w:val="0"/>
        <w:adjustRightInd w:val="0"/>
        <w:spacing w:before="2" w:after="2"/>
        <w:ind w:right="432"/>
        <w:jc w:val="both"/>
        <w:rPr>
          <w:rFonts w:ascii="Book Antiqua" w:hAnsi="Book Antiqua"/>
        </w:rPr>
      </w:pPr>
    </w:p>
    <w:p w:rsidR="00F54A60" w:rsidRPr="00866B6A" w:rsidRDefault="00F54A60" w:rsidP="00E12D32">
      <w:pPr>
        <w:pStyle w:val="ListParagraph"/>
        <w:widowControl w:val="0"/>
        <w:numPr>
          <w:ilvl w:val="0"/>
          <w:numId w:val="11"/>
        </w:numPr>
        <w:autoSpaceDE w:val="0"/>
        <w:autoSpaceDN w:val="0"/>
        <w:adjustRightInd w:val="0"/>
        <w:spacing w:before="2" w:after="2"/>
        <w:ind w:left="0"/>
        <w:jc w:val="both"/>
        <w:rPr>
          <w:rFonts w:ascii="Book Antiqua" w:hAnsi="Book Antiqua"/>
        </w:rPr>
      </w:pPr>
      <w:r w:rsidRPr="00866B6A">
        <w:rPr>
          <w:rFonts w:ascii="Book Antiqua" w:hAnsi="Book Antiqua"/>
        </w:rPr>
        <w:t>Select the EVSN of Capexil. Once you enter the number, the cast vote page will open. Now you are ready for e-voting. Separate EVSN will be issued to the members for casting the vote for election of Vice- Chairman and for the Panel Chairman.</w:t>
      </w:r>
    </w:p>
    <w:p w:rsidR="00F54A60" w:rsidRPr="00866B6A" w:rsidRDefault="00F54A60" w:rsidP="00F54A60">
      <w:pPr>
        <w:pStyle w:val="ListParagraph"/>
        <w:widowControl w:val="0"/>
        <w:autoSpaceDE w:val="0"/>
        <w:autoSpaceDN w:val="0"/>
        <w:adjustRightInd w:val="0"/>
        <w:spacing w:before="2" w:after="2"/>
        <w:ind w:right="432"/>
        <w:jc w:val="both"/>
        <w:rPr>
          <w:rFonts w:ascii="Book Antiqua" w:hAnsi="Book Antiqua"/>
        </w:rPr>
      </w:pPr>
    </w:p>
    <w:p w:rsidR="00F54A60" w:rsidRDefault="00F54A60" w:rsidP="00E12D32">
      <w:pPr>
        <w:pStyle w:val="ListParagraph"/>
        <w:widowControl w:val="0"/>
        <w:numPr>
          <w:ilvl w:val="0"/>
          <w:numId w:val="11"/>
        </w:numPr>
        <w:tabs>
          <w:tab w:val="left" w:pos="9360"/>
        </w:tabs>
        <w:autoSpaceDE w:val="0"/>
        <w:autoSpaceDN w:val="0"/>
        <w:adjustRightInd w:val="0"/>
        <w:spacing w:before="2" w:after="2"/>
        <w:ind w:left="0"/>
        <w:jc w:val="both"/>
        <w:rPr>
          <w:rFonts w:ascii="Book Antiqua" w:hAnsi="Book Antiqua"/>
        </w:rPr>
      </w:pPr>
      <w:r w:rsidRPr="00866B6A">
        <w:rPr>
          <w:rFonts w:ascii="Book Antiqua" w:hAnsi="Book Antiqua"/>
        </w:rPr>
        <w:t xml:space="preserve">Cast your vote by selecting your </w:t>
      </w:r>
      <w:proofErr w:type="spellStart"/>
      <w:r w:rsidRPr="00866B6A">
        <w:rPr>
          <w:rFonts w:ascii="Book Antiqua" w:hAnsi="Book Antiqua"/>
        </w:rPr>
        <w:t>favoured</w:t>
      </w:r>
      <w:proofErr w:type="spellEnd"/>
      <w:r w:rsidRPr="00866B6A">
        <w:rPr>
          <w:rFonts w:ascii="Book Antiqua" w:hAnsi="Book Antiqua"/>
        </w:rPr>
        <w:t xml:space="preserve"> option and click submit. Also click confirm when prompted. Please note that</w:t>
      </w:r>
      <w:r w:rsidRPr="00F72AA5">
        <w:rPr>
          <w:rFonts w:ascii="Book Antiqua" w:hAnsi="Book Antiqua"/>
        </w:rPr>
        <w:t xml:space="preserve"> once your vote is cast on the selected resolution, it cannot be modified.</w:t>
      </w:r>
    </w:p>
    <w:p w:rsidR="00F54A60" w:rsidRPr="00F72AA5" w:rsidRDefault="00F54A60" w:rsidP="00F54A60">
      <w:pPr>
        <w:pStyle w:val="ListParagraph"/>
        <w:widowControl w:val="0"/>
        <w:autoSpaceDE w:val="0"/>
        <w:autoSpaceDN w:val="0"/>
        <w:adjustRightInd w:val="0"/>
        <w:spacing w:before="2" w:after="2"/>
        <w:ind w:right="432"/>
        <w:jc w:val="both"/>
        <w:rPr>
          <w:rFonts w:ascii="Book Antiqua" w:hAnsi="Book Antiqua"/>
        </w:rPr>
      </w:pPr>
    </w:p>
    <w:p w:rsidR="00A77C30" w:rsidRPr="003E7B16" w:rsidRDefault="00F54A60" w:rsidP="00E12D32">
      <w:pPr>
        <w:pStyle w:val="ListParagraph"/>
        <w:numPr>
          <w:ilvl w:val="0"/>
          <w:numId w:val="11"/>
        </w:numPr>
        <w:spacing w:line="276" w:lineRule="auto"/>
        <w:ind w:left="0" w:right="-180"/>
        <w:jc w:val="both"/>
        <w:rPr>
          <w:rFonts w:ascii="Book Antiqua" w:hAnsi="Book Antiqua"/>
        </w:rPr>
      </w:pPr>
      <w:r w:rsidRPr="003E7B16">
        <w:rPr>
          <w:rFonts w:ascii="Book Antiqua" w:hAnsi="Book Antiqua"/>
        </w:rPr>
        <w:t xml:space="preserve">In case of any queries, you may refer the frequently asked questions (FAQs) for shareholders and e-Voting user manual for shareholders available at the link: </w:t>
      </w:r>
      <w:hyperlink r:id="rId5" w:history="1">
        <w:r w:rsidRPr="003E7B16">
          <w:rPr>
            <w:rStyle w:val="Hyperlink"/>
            <w:rFonts w:ascii="Book Antiqua" w:hAnsi="Book Antiqua"/>
          </w:rPr>
          <w:t>https://www.evotingindia.com/Help.jsp</w:t>
        </w:r>
      </w:hyperlink>
    </w:p>
    <w:p w:rsidR="006E30A1" w:rsidRDefault="006E30A1" w:rsidP="00A77C30">
      <w:pPr>
        <w:spacing w:line="276" w:lineRule="auto"/>
        <w:jc w:val="both"/>
        <w:rPr>
          <w:rFonts w:ascii="Book Antiqua" w:hAnsi="Book Antiqua"/>
        </w:rPr>
      </w:pPr>
    </w:p>
    <w:tbl>
      <w:tblPr>
        <w:tblW w:w="0" w:type="auto"/>
        <w:tblInd w:w="10" w:type="dxa"/>
        <w:tblLayout w:type="fixed"/>
        <w:tblCellMar>
          <w:left w:w="0" w:type="dxa"/>
          <w:right w:w="0" w:type="dxa"/>
        </w:tblCellMar>
        <w:tblLook w:val="0000"/>
      </w:tblPr>
      <w:tblGrid>
        <w:gridCol w:w="4280"/>
        <w:gridCol w:w="5880"/>
      </w:tblGrid>
      <w:tr w:rsidR="008120FF" w:rsidRPr="00407CC4" w:rsidTr="009F4882">
        <w:trPr>
          <w:trHeight w:val="196"/>
        </w:trPr>
        <w:tc>
          <w:tcPr>
            <w:tcW w:w="4280" w:type="dxa"/>
            <w:vAlign w:val="bottom"/>
          </w:tcPr>
          <w:p w:rsidR="008120FF" w:rsidRPr="00407CC4" w:rsidRDefault="008120FF" w:rsidP="009F4882">
            <w:pPr>
              <w:widowControl w:val="0"/>
              <w:autoSpaceDE w:val="0"/>
              <w:autoSpaceDN w:val="0"/>
              <w:adjustRightInd w:val="0"/>
              <w:spacing w:before="2" w:after="2"/>
              <w:ind w:left="432" w:right="432"/>
              <w:jc w:val="both"/>
              <w:rPr>
                <w:rFonts w:ascii="Book Antiqua" w:hAnsi="Book Antiqua"/>
              </w:rPr>
            </w:pPr>
          </w:p>
        </w:tc>
        <w:tc>
          <w:tcPr>
            <w:tcW w:w="5880" w:type="dxa"/>
            <w:vAlign w:val="bottom"/>
          </w:tcPr>
          <w:p w:rsidR="008120FF" w:rsidRPr="00407CC4" w:rsidRDefault="008120FF" w:rsidP="009F4882">
            <w:pPr>
              <w:widowControl w:val="0"/>
              <w:autoSpaceDE w:val="0"/>
              <w:autoSpaceDN w:val="0"/>
              <w:adjustRightInd w:val="0"/>
              <w:spacing w:before="2" w:after="2"/>
              <w:ind w:left="432" w:right="432"/>
              <w:jc w:val="both"/>
              <w:rPr>
                <w:rFonts w:ascii="Book Antiqua" w:hAnsi="Book Antiqua"/>
              </w:rPr>
            </w:pPr>
            <w:r w:rsidRPr="00407CC4">
              <w:rPr>
                <w:rFonts w:ascii="Book Antiqua" w:hAnsi="Book Antiqua"/>
              </w:rPr>
              <w:t xml:space="preserve">By Order of the </w:t>
            </w:r>
            <w:r>
              <w:rPr>
                <w:rFonts w:ascii="Book Antiqua" w:hAnsi="Book Antiqua"/>
              </w:rPr>
              <w:t>Committee of Administration</w:t>
            </w:r>
          </w:p>
        </w:tc>
      </w:tr>
      <w:tr w:rsidR="008120FF" w:rsidRPr="00407CC4" w:rsidTr="009F4882">
        <w:trPr>
          <w:trHeight w:val="458"/>
        </w:trPr>
        <w:tc>
          <w:tcPr>
            <w:tcW w:w="4280" w:type="dxa"/>
            <w:vAlign w:val="bottom"/>
          </w:tcPr>
          <w:p w:rsidR="008120FF" w:rsidRPr="00407CC4" w:rsidRDefault="008120FF" w:rsidP="009F4882">
            <w:pPr>
              <w:widowControl w:val="0"/>
              <w:autoSpaceDE w:val="0"/>
              <w:autoSpaceDN w:val="0"/>
              <w:adjustRightInd w:val="0"/>
              <w:spacing w:before="2" w:after="2"/>
              <w:ind w:left="432" w:right="432"/>
              <w:rPr>
                <w:rFonts w:ascii="Book Antiqua" w:hAnsi="Book Antiqua"/>
              </w:rPr>
            </w:pPr>
            <w:r w:rsidRPr="00407CC4">
              <w:rPr>
                <w:rFonts w:ascii="Book Antiqua" w:hAnsi="Book Antiqua"/>
              </w:rPr>
              <w:t xml:space="preserve">Place: </w:t>
            </w:r>
            <w:r>
              <w:rPr>
                <w:rFonts w:ascii="Book Antiqua" w:hAnsi="Book Antiqua"/>
              </w:rPr>
              <w:t>Kolkata</w:t>
            </w:r>
          </w:p>
        </w:tc>
        <w:tc>
          <w:tcPr>
            <w:tcW w:w="5880" w:type="dxa"/>
            <w:vAlign w:val="bottom"/>
          </w:tcPr>
          <w:p w:rsidR="008120FF" w:rsidRDefault="008120FF" w:rsidP="009F4882">
            <w:pPr>
              <w:widowControl w:val="0"/>
              <w:autoSpaceDE w:val="0"/>
              <w:autoSpaceDN w:val="0"/>
              <w:adjustRightInd w:val="0"/>
              <w:spacing w:before="2" w:after="2"/>
              <w:ind w:left="432" w:right="432"/>
              <w:jc w:val="center"/>
              <w:rPr>
                <w:rFonts w:ascii="Book Antiqua" w:hAnsi="Book Antiqua"/>
              </w:rPr>
            </w:pPr>
            <w:proofErr w:type="spellStart"/>
            <w:r>
              <w:rPr>
                <w:rFonts w:ascii="Book Antiqua" w:hAnsi="Book Antiqua"/>
              </w:rPr>
              <w:t>Sd</w:t>
            </w:r>
            <w:proofErr w:type="spellEnd"/>
            <w:r>
              <w:rPr>
                <w:rFonts w:ascii="Book Antiqua" w:hAnsi="Book Antiqua"/>
              </w:rPr>
              <w:t>/-</w:t>
            </w:r>
          </w:p>
          <w:p w:rsidR="008120FF" w:rsidRPr="00407CC4" w:rsidRDefault="008120FF" w:rsidP="009F4882">
            <w:pPr>
              <w:widowControl w:val="0"/>
              <w:autoSpaceDE w:val="0"/>
              <w:autoSpaceDN w:val="0"/>
              <w:adjustRightInd w:val="0"/>
              <w:spacing w:before="2" w:after="2"/>
              <w:ind w:left="432" w:right="432"/>
              <w:jc w:val="center"/>
              <w:rPr>
                <w:rFonts w:ascii="Book Antiqua" w:hAnsi="Book Antiqua"/>
              </w:rPr>
            </w:pPr>
            <w:r>
              <w:rPr>
                <w:rFonts w:ascii="Book Antiqua" w:hAnsi="Book Antiqua"/>
              </w:rPr>
              <w:t>(</w:t>
            </w:r>
            <w:proofErr w:type="spellStart"/>
            <w:r>
              <w:rPr>
                <w:rFonts w:ascii="Book Antiqua" w:hAnsi="Book Antiqua"/>
              </w:rPr>
              <w:t>Taposh</w:t>
            </w:r>
            <w:proofErr w:type="spellEnd"/>
            <w:r>
              <w:rPr>
                <w:rFonts w:ascii="Book Antiqua" w:hAnsi="Book Antiqua"/>
              </w:rPr>
              <w:t xml:space="preserve"> Kumar  Bhattacharyya)</w:t>
            </w:r>
          </w:p>
        </w:tc>
      </w:tr>
      <w:tr w:rsidR="008120FF" w:rsidRPr="00407CC4" w:rsidTr="009F4882">
        <w:trPr>
          <w:trHeight w:val="200"/>
        </w:trPr>
        <w:tc>
          <w:tcPr>
            <w:tcW w:w="4280" w:type="dxa"/>
            <w:vAlign w:val="bottom"/>
          </w:tcPr>
          <w:p w:rsidR="008120FF" w:rsidRPr="00407CC4" w:rsidRDefault="008120FF" w:rsidP="009F4882">
            <w:pPr>
              <w:widowControl w:val="0"/>
              <w:autoSpaceDE w:val="0"/>
              <w:autoSpaceDN w:val="0"/>
              <w:adjustRightInd w:val="0"/>
              <w:spacing w:before="2" w:after="2"/>
              <w:ind w:left="432" w:right="432"/>
              <w:rPr>
                <w:rFonts w:ascii="Book Antiqua" w:hAnsi="Book Antiqua"/>
              </w:rPr>
            </w:pPr>
            <w:r w:rsidRPr="00407CC4">
              <w:rPr>
                <w:rFonts w:ascii="Book Antiqua" w:hAnsi="Book Antiqua"/>
              </w:rPr>
              <w:t xml:space="preserve">Dated: </w:t>
            </w:r>
            <w:r w:rsidR="009B7472">
              <w:rPr>
                <w:rFonts w:ascii="Book Antiqua" w:hAnsi="Book Antiqua"/>
              </w:rPr>
              <w:t>10</w:t>
            </w:r>
            <w:bookmarkStart w:id="1" w:name="_GoBack"/>
            <w:bookmarkEnd w:id="1"/>
            <w:r w:rsidRPr="008402E9">
              <w:rPr>
                <w:rFonts w:ascii="Book Antiqua" w:hAnsi="Book Antiqua"/>
                <w:vertAlign w:val="superscript"/>
              </w:rPr>
              <w:t>th</w:t>
            </w:r>
            <w:r>
              <w:rPr>
                <w:rFonts w:ascii="Book Antiqua" w:hAnsi="Book Antiqua"/>
              </w:rPr>
              <w:t xml:space="preserve"> August, </w:t>
            </w:r>
            <w:r w:rsidRPr="00407CC4">
              <w:rPr>
                <w:rFonts w:ascii="Book Antiqua" w:hAnsi="Book Antiqua"/>
              </w:rPr>
              <w:t xml:space="preserve"> 201</w:t>
            </w:r>
            <w:r>
              <w:rPr>
                <w:rFonts w:ascii="Book Antiqua" w:hAnsi="Book Antiqua"/>
              </w:rPr>
              <w:t>7</w:t>
            </w:r>
          </w:p>
        </w:tc>
        <w:tc>
          <w:tcPr>
            <w:tcW w:w="5880" w:type="dxa"/>
            <w:vAlign w:val="bottom"/>
          </w:tcPr>
          <w:p w:rsidR="008120FF" w:rsidRPr="00407CC4" w:rsidRDefault="008120FF" w:rsidP="009F4882">
            <w:pPr>
              <w:widowControl w:val="0"/>
              <w:autoSpaceDE w:val="0"/>
              <w:autoSpaceDN w:val="0"/>
              <w:adjustRightInd w:val="0"/>
              <w:spacing w:before="2" w:after="2"/>
              <w:ind w:left="432" w:right="432"/>
              <w:jc w:val="center"/>
              <w:rPr>
                <w:rFonts w:ascii="Book Antiqua" w:hAnsi="Book Antiqua"/>
              </w:rPr>
            </w:pPr>
            <w:r>
              <w:rPr>
                <w:rFonts w:ascii="Book Antiqua" w:hAnsi="Book Antiqua"/>
              </w:rPr>
              <w:t>Executive Director</w:t>
            </w:r>
          </w:p>
        </w:tc>
      </w:tr>
    </w:tbl>
    <w:p w:rsidR="00FF2278" w:rsidRDefault="00FF2278">
      <w:pPr>
        <w:spacing w:after="200" w:line="276" w:lineRule="auto"/>
        <w:rPr>
          <w:rFonts w:ascii="Book Antiqua" w:hAnsi="Book Antiqua"/>
        </w:rPr>
      </w:pPr>
    </w:p>
    <w:sectPr w:rsidR="00FF2278" w:rsidSect="008120FF">
      <w:pgSz w:w="12240" w:h="15840"/>
      <w:pgMar w:top="117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Lexia"/>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DB"/>
    <w:multiLevelType w:val="hybridMultilevel"/>
    <w:tmpl w:val="0000153C"/>
    <w:lvl w:ilvl="0" w:tplc="00007E87">
      <w:start w:val="14"/>
      <w:numFmt w:val="decimal"/>
      <w:lvlText w:val="%1."/>
      <w:lvlJc w:val="left"/>
      <w:pPr>
        <w:tabs>
          <w:tab w:val="num" w:pos="720"/>
        </w:tabs>
        <w:ind w:left="720" w:hanging="360"/>
      </w:pPr>
      <w:rPr>
        <w:rFonts w:cs="Times New Roman"/>
      </w:rPr>
    </w:lvl>
    <w:lvl w:ilvl="1" w:tplc="0000390C">
      <w:start w:val="9"/>
      <w:numFmt w:val="upperLetter"/>
      <w:lvlText w:val="%2."/>
      <w:lvlJc w:val="left"/>
      <w:pPr>
        <w:tabs>
          <w:tab w:val="num" w:pos="1440"/>
        </w:tabs>
        <w:ind w:left="1440" w:hanging="360"/>
      </w:pPr>
      <w:rPr>
        <w:rFonts w:cs="Times New Roman"/>
      </w:rPr>
    </w:lvl>
    <w:lvl w:ilvl="2" w:tplc="00000F3E">
      <w:start w:val="1"/>
      <w:numFmt w:val="upperLetter"/>
      <w:lvlText w:val="%3"/>
      <w:lvlJc w:val="left"/>
      <w:pPr>
        <w:tabs>
          <w:tab w:val="num" w:pos="2160"/>
        </w:tabs>
        <w:ind w:left="2160" w:hanging="360"/>
      </w:pPr>
      <w:rPr>
        <w:rFonts w:cs="Times New Roman"/>
      </w:rPr>
    </w:lvl>
    <w:lvl w:ilvl="3" w:tplc="00000099">
      <w:start w:val="1"/>
      <w:numFmt w:val="lowerRoman"/>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E1F"/>
    <w:multiLevelType w:val="hybridMultilevel"/>
    <w:tmpl w:val="00006E5D"/>
    <w:lvl w:ilvl="0" w:tplc="00001AD4">
      <w:start w:val="6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AF1"/>
    <w:multiLevelType w:val="hybridMultilevel"/>
    <w:tmpl w:val="B972D792"/>
    <w:lvl w:ilvl="0" w:tplc="000026E9">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3CB"/>
    <w:multiLevelType w:val="hybridMultilevel"/>
    <w:tmpl w:val="00006BFC"/>
    <w:lvl w:ilvl="0" w:tplc="00007F96">
      <w:start w:val="2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7A5A"/>
    <w:multiLevelType w:val="hybridMultilevel"/>
    <w:tmpl w:val="0000767D"/>
    <w:lvl w:ilvl="0" w:tplc="00004509">
      <w:start w:val="35"/>
      <w:numFmt w:val="upperLetter"/>
      <w:lvlText w:val="%1."/>
      <w:lvlJc w:val="left"/>
      <w:pPr>
        <w:tabs>
          <w:tab w:val="num" w:pos="720"/>
        </w:tabs>
        <w:ind w:left="720" w:hanging="360"/>
      </w:pPr>
      <w:rPr>
        <w:rFonts w:cs="Times New Roman"/>
      </w:rPr>
    </w:lvl>
    <w:lvl w:ilvl="1" w:tplc="00001238">
      <w:start w:val="1"/>
      <w:numFmt w:val="upperLetter"/>
      <w:lvlText w:val="%2"/>
      <w:lvlJc w:val="left"/>
      <w:pPr>
        <w:tabs>
          <w:tab w:val="num" w:pos="1440"/>
        </w:tabs>
        <w:ind w:left="1440" w:hanging="360"/>
      </w:pPr>
      <w:rPr>
        <w:rFonts w:cs="Times New Roman"/>
      </w:rPr>
    </w:lvl>
    <w:lvl w:ilvl="2" w:tplc="00003B25">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9461A37"/>
    <w:multiLevelType w:val="hybridMultilevel"/>
    <w:tmpl w:val="DA5A2E80"/>
    <w:lvl w:ilvl="0" w:tplc="F18C4F64">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7F979CB"/>
    <w:multiLevelType w:val="hybridMultilevel"/>
    <w:tmpl w:val="66902554"/>
    <w:lvl w:ilvl="0" w:tplc="9D4AA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F3715F"/>
    <w:multiLevelType w:val="hybridMultilevel"/>
    <w:tmpl w:val="1B7A61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56B75F1"/>
    <w:multiLevelType w:val="hybridMultilevel"/>
    <w:tmpl w:val="EE34D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9FA317C"/>
    <w:multiLevelType w:val="hybridMultilevel"/>
    <w:tmpl w:val="A6989B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9E5FC4"/>
    <w:multiLevelType w:val="hybridMultilevel"/>
    <w:tmpl w:val="BDE0B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281D36"/>
    <w:multiLevelType w:val="hybridMultilevel"/>
    <w:tmpl w:val="DC5A1BE6"/>
    <w:lvl w:ilvl="0" w:tplc="82CC61B6">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5"/>
  </w:num>
  <w:num w:numId="2">
    <w:abstractNumId w:val="10"/>
  </w:num>
  <w:num w:numId="3">
    <w:abstractNumId w:val="6"/>
  </w:num>
  <w:num w:numId="4">
    <w:abstractNumId w:val="8"/>
  </w:num>
  <w:num w:numId="5">
    <w:abstractNumId w:val="2"/>
  </w:num>
  <w:num w:numId="6">
    <w:abstractNumId w:val="0"/>
  </w:num>
  <w:num w:numId="7">
    <w:abstractNumId w:val="4"/>
  </w:num>
  <w:num w:numId="8">
    <w:abstractNumId w:val="1"/>
  </w:num>
  <w:num w:numId="9">
    <w:abstractNumId w:val="3"/>
  </w:num>
  <w:num w:numId="10">
    <w:abstractNumId w:val="11"/>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E2E0A"/>
    <w:rsid w:val="00047B24"/>
    <w:rsid w:val="00064609"/>
    <w:rsid w:val="00065C74"/>
    <w:rsid w:val="00087A11"/>
    <w:rsid w:val="000B4277"/>
    <w:rsid w:val="000B4558"/>
    <w:rsid w:val="000D6467"/>
    <w:rsid w:val="000E2ADB"/>
    <w:rsid w:val="000E3201"/>
    <w:rsid w:val="000E5FA3"/>
    <w:rsid w:val="001527F4"/>
    <w:rsid w:val="00177A2C"/>
    <w:rsid w:val="00280562"/>
    <w:rsid w:val="00291AF4"/>
    <w:rsid w:val="00291DE0"/>
    <w:rsid w:val="002B3499"/>
    <w:rsid w:val="002B6836"/>
    <w:rsid w:val="002E22DD"/>
    <w:rsid w:val="002F103F"/>
    <w:rsid w:val="00306F2B"/>
    <w:rsid w:val="00340B8C"/>
    <w:rsid w:val="003531C0"/>
    <w:rsid w:val="0036318E"/>
    <w:rsid w:val="00366F4B"/>
    <w:rsid w:val="003737D5"/>
    <w:rsid w:val="003B4C8D"/>
    <w:rsid w:val="003E007B"/>
    <w:rsid w:val="003E7B16"/>
    <w:rsid w:val="00414FB7"/>
    <w:rsid w:val="004359A5"/>
    <w:rsid w:val="00436D7B"/>
    <w:rsid w:val="00473E43"/>
    <w:rsid w:val="004844FC"/>
    <w:rsid w:val="00484E8C"/>
    <w:rsid w:val="004B145D"/>
    <w:rsid w:val="004B4040"/>
    <w:rsid w:val="004C21CF"/>
    <w:rsid w:val="004D097A"/>
    <w:rsid w:val="004E0BB3"/>
    <w:rsid w:val="004E2E0A"/>
    <w:rsid w:val="004F0911"/>
    <w:rsid w:val="00512E3F"/>
    <w:rsid w:val="00523E37"/>
    <w:rsid w:val="0055074A"/>
    <w:rsid w:val="00572E10"/>
    <w:rsid w:val="00576B9F"/>
    <w:rsid w:val="00593E5A"/>
    <w:rsid w:val="00597C4B"/>
    <w:rsid w:val="005D438D"/>
    <w:rsid w:val="006302D9"/>
    <w:rsid w:val="006309C4"/>
    <w:rsid w:val="006811B7"/>
    <w:rsid w:val="006B0012"/>
    <w:rsid w:val="006B199D"/>
    <w:rsid w:val="006E0F73"/>
    <w:rsid w:val="006E30A1"/>
    <w:rsid w:val="00731646"/>
    <w:rsid w:val="007322CA"/>
    <w:rsid w:val="00742533"/>
    <w:rsid w:val="007643F4"/>
    <w:rsid w:val="00786034"/>
    <w:rsid w:val="007A19DF"/>
    <w:rsid w:val="007B4329"/>
    <w:rsid w:val="007B5B30"/>
    <w:rsid w:val="007E5F04"/>
    <w:rsid w:val="007E702E"/>
    <w:rsid w:val="007F4940"/>
    <w:rsid w:val="0080301D"/>
    <w:rsid w:val="00804111"/>
    <w:rsid w:val="00810888"/>
    <w:rsid w:val="008120FF"/>
    <w:rsid w:val="008200C7"/>
    <w:rsid w:val="00824101"/>
    <w:rsid w:val="008402E9"/>
    <w:rsid w:val="00855178"/>
    <w:rsid w:val="00864D5F"/>
    <w:rsid w:val="00866B6A"/>
    <w:rsid w:val="00873C2F"/>
    <w:rsid w:val="008B603F"/>
    <w:rsid w:val="008D02CA"/>
    <w:rsid w:val="008D1849"/>
    <w:rsid w:val="008D6F2B"/>
    <w:rsid w:val="008E0777"/>
    <w:rsid w:val="008E0B0D"/>
    <w:rsid w:val="00914C0F"/>
    <w:rsid w:val="00922967"/>
    <w:rsid w:val="00937B4F"/>
    <w:rsid w:val="0096293A"/>
    <w:rsid w:val="00964E12"/>
    <w:rsid w:val="00966F46"/>
    <w:rsid w:val="00975323"/>
    <w:rsid w:val="00975FCD"/>
    <w:rsid w:val="00983167"/>
    <w:rsid w:val="009A6D9C"/>
    <w:rsid w:val="009B7472"/>
    <w:rsid w:val="00A039C1"/>
    <w:rsid w:val="00A03E4D"/>
    <w:rsid w:val="00A22EA8"/>
    <w:rsid w:val="00A62DD4"/>
    <w:rsid w:val="00A77C30"/>
    <w:rsid w:val="00A83115"/>
    <w:rsid w:val="00A93F62"/>
    <w:rsid w:val="00AE56E7"/>
    <w:rsid w:val="00B21133"/>
    <w:rsid w:val="00B36FAF"/>
    <w:rsid w:val="00B50A95"/>
    <w:rsid w:val="00B56CBC"/>
    <w:rsid w:val="00B633AB"/>
    <w:rsid w:val="00B75134"/>
    <w:rsid w:val="00B811C9"/>
    <w:rsid w:val="00B85F91"/>
    <w:rsid w:val="00B91B3B"/>
    <w:rsid w:val="00BE2FCE"/>
    <w:rsid w:val="00C001CC"/>
    <w:rsid w:val="00C14E8C"/>
    <w:rsid w:val="00C5187A"/>
    <w:rsid w:val="00C671E1"/>
    <w:rsid w:val="00C770A2"/>
    <w:rsid w:val="00C77669"/>
    <w:rsid w:val="00C87098"/>
    <w:rsid w:val="00C91D38"/>
    <w:rsid w:val="00C96C20"/>
    <w:rsid w:val="00CA5B3C"/>
    <w:rsid w:val="00CC3695"/>
    <w:rsid w:val="00CC4D35"/>
    <w:rsid w:val="00CD2ED5"/>
    <w:rsid w:val="00D00F76"/>
    <w:rsid w:val="00D1448D"/>
    <w:rsid w:val="00D3415E"/>
    <w:rsid w:val="00D363A3"/>
    <w:rsid w:val="00D443DA"/>
    <w:rsid w:val="00D63D14"/>
    <w:rsid w:val="00D77EB1"/>
    <w:rsid w:val="00D82C8B"/>
    <w:rsid w:val="00DB06AC"/>
    <w:rsid w:val="00DB6F18"/>
    <w:rsid w:val="00DC38BB"/>
    <w:rsid w:val="00DF4962"/>
    <w:rsid w:val="00E12D32"/>
    <w:rsid w:val="00E149CD"/>
    <w:rsid w:val="00E27924"/>
    <w:rsid w:val="00E3294F"/>
    <w:rsid w:val="00E435CD"/>
    <w:rsid w:val="00EF063B"/>
    <w:rsid w:val="00F3599F"/>
    <w:rsid w:val="00F501D1"/>
    <w:rsid w:val="00F54A60"/>
    <w:rsid w:val="00F659AD"/>
    <w:rsid w:val="00F70B89"/>
    <w:rsid w:val="00F72AA5"/>
    <w:rsid w:val="00F74347"/>
    <w:rsid w:val="00FB435F"/>
    <w:rsid w:val="00FC4A8E"/>
    <w:rsid w:val="00FF227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E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3C2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E2E0A"/>
    <w:rPr>
      <w:rFonts w:ascii="Courier New" w:hAnsi="Courier New" w:cs="Courier New"/>
      <w:sz w:val="20"/>
      <w:szCs w:val="20"/>
    </w:rPr>
  </w:style>
  <w:style w:type="character" w:customStyle="1" w:styleId="PlainTextChar">
    <w:name w:val="Plain Text Char"/>
    <w:basedOn w:val="DefaultParagraphFont"/>
    <w:link w:val="PlainText"/>
    <w:rsid w:val="004E2E0A"/>
    <w:rPr>
      <w:rFonts w:ascii="Courier New" w:eastAsia="Times New Roman" w:hAnsi="Courier New" w:cs="Courier New"/>
      <w:sz w:val="20"/>
      <w:szCs w:val="20"/>
    </w:rPr>
  </w:style>
  <w:style w:type="paragraph" w:styleId="Header">
    <w:name w:val="header"/>
    <w:basedOn w:val="Normal"/>
    <w:link w:val="HeaderChar"/>
    <w:rsid w:val="00786034"/>
    <w:pPr>
      <w:tabs>
        <w:tab w:val="center" w:pos="4320"/>
        <w:tab w:val="right" w:pos="8640"/>
      </w:tabs>
    </w:pPr>
  </w:style>
  <w:style w:type="character" w:customStyle="1" w:styleId="HeaderChar">
    <w:name w:val="Header Char"/>
    <w:basedOn w:val="DefaultParagraphFont"/>
    <w:link w:val="Header"/>
    <w:rsid w:val="00786034"/>
    <w:rPr>
      <w:rFonts w:ascii="Times New Roman" w:eastAsia="Times New Roman" w:hAnsi="Times New Roman" w:cs="Times New Roman"/>
      <w:sz w:val="24"/>
      <w:szCs w:val="24"/>
    </w:rPr>
  </w:style>
  <w:style w:type="paragraph" w:styleId="ListParagraph">
    <w:name w:val="List Paragraph"/>
    <w:aliases w:val="heading 9,Dot pt,F5 List Paragraph,List Paragraph1,Colorful List - Accent 11,No Spacing1,List Paragraph Char Char Char,Indicator Text,Numbered Para 1,Bullet 1,Bullet Points,List Paragraph2,MAIN CONTENT,OBC Bullet,List Paragraph12"/>
    <w:basedOn w:val="Normal"/>
    <w:link w:val="ListParagraphChar"/>
    <w:uiPriority w:val="34"/>
    <w:qFormat/>
    <w:rsid w:val="00D82C8B"/>
    <w:pPr>
      <w:ind w:left="720"/>
      <w:contextualSpacing/>
    </w:pPr>
  </w:style>
  <w:style w:type="paragraph" w:styleId="Title">
    <w:name w:val="Title"/>
    <w:basedOn w:val="Normal"/>
    <w:link w:val="TitleChar"/>
    <w:qFormat/>
    <w:rsid w:val="002E22DD"/>
    <w:pPr>
      <w:jc w:val="center"/>
    </w:pPr>
    <w:rPr>
      <w:b/>
      <w:szCs w:val="20"/>
    </w:rPr>
  </w:style>
  <w:style w:type="character" w:customStyle="1" w:styleId="TitleChar">
    <w:name w:val="Title Char"/>
    <w:basedOn w:val="DefaultParagraphFont"/>
    <w:link w:val="Title"/>
    <w:rsid w:val="002E22DD"/>
    <w:rPr>
      <w:rFonts w:ascii="Times New Roman" w:eastAsia="Times New Roman" w:hAnsi="Times New Roman" w:cs="Times New Roman"/>
      <w:b/>
      <w:sz w:val="24"/>
      <w:szCs w:val="20"/>
    </w:rPr>
  </w:style>
  <w:style w:type="character" w:customStyle="1" w:styleId="Heading1Char">
    <w:name w:val="Heading 1 Char"/>
    <w:basedOn w:val="DefaultParagraphFont"/>
    <w:link w:val="Heading1"/>
    <w:rsid w:val="00873C2F"/>
    <w:rPr>
      <w:rFonts w:ascii="Arial" w:eastAsia="Times New Roman" w:hAnsi="Arial" w:cs="Arial"/>
      <w:b/>
      <w:bCs/>
      <w:kern w:val="32"/>
      <w:sz w:val="32"/>
      <w:szCs w:val="32"/>
    </w:rPr>
  </w:style>
  <w:style w:type="paragraph" w:styleId="BodyText">
    <w:name w:val="Body Text"/>
    <w:basedOn w:val="Normal"/>
    <w:link w:val="BodyTextChar"/>
    <w:semiHidden/>
    <w:unhideWhenUsed/>
    <w:rsid w:val="00873C2F"/>
    <w:pPr>
      <w:spacing w:after="120"/>
    </w:pPr>
  </w:style>
  <w:style w:type="character" w:customStyle="1" w:styleId="BodyTextChar">
    <w:name w:val="Body Text Char"/>
    <w:basedOn w:val="DefaultParagraphFont"/>
    <w:link w:val="BodyText"/>
    <w:semiHidden/>
    <w:rsid w:val="00873C2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3C2F"/>
    <w:rPr>
      <w:color w:val="0000FF" w:themeColor="hyperlink"/>
      <w:u w:val="single"/>
    </w:rPr>
  </w:style>
  <w:style w:type="table" w:styleId="TableGrid">
    <w:name w:val="Table Grid"/>
    <w:basedOn w:val="TableNormal"/>
    <w:uiPriority w:val="59"/>
    <w:rsid w:val="007A1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heading 9 Char,Dot pt Char,F5 List Paragraph Char,List Paragraph1 Char,Colorful List - Accent 11 Char,No Spacing1 Char,List Paragraph Char Char Char Char,Indicator Text Char,Numbered Para 1 Char,Bullet 1 Char,Bullet Points Char"/>
    <w:basedOn w:val="DefaultParagraphFont"/>
    <w:link w:val="ListParagraph"/>
    <w:uiPriority w:val="34"/>
    <w:locked/>
    <w:rsid w:val="00CD2ED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293A"/>
    <w:rPr>
      <w:rFonts w:ascii="Tahoma" w:hAnsi="Tahoma" w:cs="Tahoma"/>
      <w:sz w:val="16"/>
      <w:szCs w:val="16"/>
    </w:rPr>
  </w:style>
  <w:style w:type="character" w:customStyle="1" w:styleId="BalloonTextChar">
    <w:name w:val="Balloon Text Char"/>
    <w:basedOn w:val="DefaultParagraphFont"/>
    <w:link w:val="BalloonText"/>
    <w:uiPriority w:val="99"/>
    <w:semiHidden/>
    <w:rsid w:val="0096293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votingindia.com/Help.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1</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murli</dc:creator>
  <cp:lastModifiedBy>hemant16apr</cp:lastModifiedBy>
  <cp:revision>131</cp:revision>
  <dcterms:created xsi:type="dcterms:W3CDTF">2016-03-04T10:30:00Z</dcterms:created>
  <dcterms:modified xsi:type="dcterms:W3CDTF">2017-08-10T15:42:00Z</dcterms:modified>
</cp:coreProperties>
</file>